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2B58" w14:textId="2EB381E3" w:rsidR="00211517" w:rsidRPr="00FD10D2" w:rsidRDefault="00211517" w:rsidP="003C2D49">
      <w:pPr>
        <w:tabs>
          <w:tab w:val="left" w:pos="6379"/>
        </w:tabs>
        <w:autoSpaceDE w:val="0"/>
        <w:autoSpaceDN w:val="0"/>
        <w:adjustRightInd w:val="0"/>
        <w:ind w:left="5529"/>
        <w:jc w:val="left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>Приложение</w:t>
      </w:r>
      <w:r w:rsidR="00265C1E">
        <w:rPr>
          <w:rFonts w:ascii="PT Astra Serif" w:hAnsi="PT Astra Serif" w:cs="Times New Roman"/>
          <w:szCs w:val="26"/>
        </w:rPr>
        <w:t xml:space="preserve"> </w:t>
      </w:r>
    </w:p>
    <w:p w14:paraId="0A9991F5" w14:textId="77777777" w:rsidR="00211517" w:rsidRPr="00FD10D2" w:rsidRDefault="00211517" w:rsidP="009F3136">
      <w:pPr>
        <w:tabs>
          <w:tab w:val="left" w:pos="6379"/>
        </w:tabs>
        <w:autoSpaceDE w:val="0"/>
        <w:autoSpaceDN w:val="0"/>
        <w:adjustRightInd w:val="0"/>
        <w:spacing w:line="192" w:lineRule="auto"/>
        <w:ind w:left="5528"/>
        <w:jc w:val="left"/>
        <w:rPr>
          <w:rFonts w:ascii="PT Astra Serif" w:hAnsi="PT Astra Serif" w:cs="Times New Roman"/>
          <w:szCs w:val="26"/>
        </w:rPr>
      </w:pPr>
    </w:p>
    <w:p w14:paraId="40812651" w14:textId="2ADD1295" w:rsidR="00211517" w:rsidRPr="00FD10D2" w:rsidRDefault="00211517" w:rsidP="003C2D49">
      <w:pPr>
        <w:tabs>
          <w:tab w:val="left" w:pos="6379"/>
        </w:tabs>
        <w:autoSpaceDE w:val="0"/>
        <w:autoSpaceDN w:val="0"/>
        <w:adjustRightInd w:val="0"/>
        <w:ind w:left="5529"/>
        <w:jc w:val="left"/>
        <w:rPr>
          <w:rFonts w:ascii="PT Astra Serif" w:hAnsi="PT Astra Serif" w:cs="Times New Roman"/>
          <w:szCs w:val="26"/>
        </w:rPr>
      </w:pPr>
      <w:bookmarkStart w:id="0" w:name="_Hlk162603702"/>
      <w:r w:rsidRPr="00FD10D2">
        <w:rPr>
          <w:rFonts w:ascii="PT Astra Serif" w:hAnsi="PT Astra Serif" w:cs="Times New Roman"/>
          <w:szCs w:val="26"/>
        </w:rPr>
        <w:t xml:space="preserve">к </w:t>
      </w:r>
      <w:r w:rsidR="009D62DD">
        <w:rPr>
          <w:rFonts w:ascii="PT Astra Serif" w:hAnsi="PT Astra Serif" w:cs="Times New Roman"/>
          <w:szCs w:val="26"/>
        </w:rPr>
        <w:t>распоряже</w:t>
      </w:r>
      <w:r w:rsidRPr="00FD10D2">
        <w:rPr>
          <w:rFonts w:ascii="PT Astra Serif" w:hAnsi="PT Astra Serif" w:cs="Times New Roman"/>
          <w:szCs w:val="26"/>
        </w:rPr>
        <w:t xml:space="preserve">нию Администрации Курчатовского района </w:t>
      </w:r>
    </w:p>
    <w:p w14:paraId="35A7C1C0" w14:textId="2BD99D83" w:rsidR="00211517" w:rsidRPr="00FD10D2" w:rsidRDefault="00211517" w:rsidP="003C2D49">
      <w:pPr>
        <w:ind w:left="5529"/>
        <w:jc w:val="left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>от _</w:t>
      </w:r>
      <w:r w:rsidR="006649C0">
        <w:rPr>
          <w:rFonts w:ascii="PT Astra Serif" w:hAnsi="PT Astra Serif" w:cs="Times New Roman"/>
          <w:szCs w:val="26"/>
        </w:rPr>
        <w:t>11.06.2024</w:t>
      </w:r>
      <w:r w:rsidRPr="00FD10D2">
        <w:rPr>
          <w:rFonts w:ascii="PT Astra Serif" w:hAnsi="PT Astra Serif" w:cs="Times New Roman"/>
          <w:szCs w:val="26"/>
        </w:rPr>
        <w:t xml:space="preserve">__ </w:t>
      </w:r>
      <w:r w:rsidR="003C2D49">
        <w:rPr>
          <w:rFonts w:ascii="PT Astra Serif" w:hAnsi="PT Astra Serif" w:cs="Times New Roman"/>
          <w:szCs w:val="26"/>
        </w:rPr>
        <w:t xml:space="preserve"> </w:t>
      </w:r>
      <w:r w:rsidRPr="00FD10D2">
        <w:rPr>
          <w:rFonts w:ascii="PT Astra Serif" w:hAnsi="PT Astra Serif" w:cs="Times New Roman"/>
          <w:szCs w:val="26"/>
        </w:rPr>
        <w:t xml:space="preserve"> №__</w:t>
      </w:r>
      <w:r w:rsidR="006649C0">
        <w:rPr>
          <w:rFonts w:ascii="PT Astra Serif" w:hAnsi="PT Astra Serif" w:cs="Times New Roman"/>
          <w:szCs w:val="26"/>
        </w:rPr>
        <w:t>107</w:t>
      </w:r>
      <w:r w:rsidRPr="00FD10D2">
        <w:rPr>
          <w:rFonts w:ascii="PT Astra Serif" w:hAnsi="PT Astra Serif" w:cs="Times New Roman"/>
          <w:szCs w:val="26"/>
        </w:rPr>
        <w:t>_____</w:t>
      </w:r>
      <w:r w:rsidR="003C2D49">
        <w:rPr>
          <w:rFonts w:ascii="PT Astra Serif" w:hAnsi="PT Astra Serif" w:cs="Times New Roman"/>
          <w:szCs w:val="26"/>
        </w:rPr>
        <w:t>_</w:t>
      </w:r>
    </w:p>
    <w:bookmarkEnd w:id="0"/>
    <w:p w14:paraId="74197513" w14:textId="77777777" w:rsidR="00211517" w:rsidRPr="00FD10D2" w:rsidRDefault="00211517" w:rsidP="003C2D49">
      <w:pPr>
        <w:tabs>
          <w:tab w:val="left" w:pos="6379"/>
        </w:tabs>
        <w:autoSpaceDE w:val="0"/>
        <w:autoSpaceDN w:val="0"/>
        <w:adjustRightInd w:val="0"/>
        <w:ind w:left="5529"/>
        <w:jc w:val="left"/>
        <w:rPr>
          <w:rFonts w:ascii="PT Astra Serif" w:hAnsi="PT Astra Serif" w:cs="Times New Roman"/>
          <w:szCs w:val="26"/>
        </w:rPr>
      </w:pPr>
    </w:p>
    <w:p w14:paraId="66A7C1CD" w14:textId="3C2F0D2E" w:rsidR="00352C32" w:rsidRPr="00FD10D2" w:rsidRDefault="00CD6CD1" w:rsidP="003C2D49">
      <w:pPr>
        <w:tabs>
          <w:tab w:val="left" w:pos="6379"/>
        </w:tabs>
        <w:autoSpaceDE w:val="0"/>
        <w:autoSpaceDN w:val="0"/>
        <w:adjustRightInd w:val="0"/>
        <w:ind w:left="5529"/>
        <w:jc w:val="left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>Приложение</w:t>
      </w:r>
    </w:p>
    <w:p w14:paraId="4CC2BF32" w14:textId="77777777" w:rsidR="00604D3F" w:rsidRPr="00FD10D2" w:rsidRDefault="00604D3F" w:rsidP="009F3136">
      <w:pPr>
        <w:tabs>
          <w:tab w:val="left" w:pos="6379"/>
        </w:tabs>
        <w:autoSpaceDE w:val="0"/>
        <w:autoSpaceDN w:val="0"/>
        <w:adjustRightInd w:val="0"/>
        <w:spacing w:line="192" w:lineRule="auto"/>
        <w:ind w:left="5528"/>
        <w:jc w:val="left"/>
        <w:rPr>
          <w:rFonts w:ascii="PT Astra Serif" w:hAnsi="PT Astra Serif" w:cs="Times New Roman"/>
          <w:szCs w:val="26"/>
        </w:rPr>
      </w:pPr>
    </w:p>
    <w:p w14:paraId="662DC651" w14:textId="316FA5D4" w:rsidR="00FA4433" w:rsidRPr="00FD10D2" w:rsidRDefault="00CD6CD1" w:rsidP="003C2D49">
      <w:pPr>
        <w:tabs>
          <w:tab w:val="left" w:pos="6379"/>
        </w:tabs>
        <w:autoSpaceDE w:val="0"/>
        <w:autoSpaceDN w:val="0"/>
        <w:adjustRightInd w:val="0"/>
        <w:ind w:left="5529"/>
        <w:jc w:val="left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 xml:space="preserve">к </w:t>
      </w:r>
      <w:r w:rsidR="009D62DD">
        <w:rPr>
          <w:rFonts w:ascii="PT Astra Serif" w:hAnsi="PT Astra Serif" w:cs="Times New Roman"/>
          <w:szCs w:val="26"/>
        </w:rPr>
        <w:t>распоряже</w:t>
      </w:r>
      <w:r w:rsidR="009D62DD" w:rsidRPr="00FD10D2">
        <w:rPr>
          <w:rFonts w:ascii="PT Astra Serif" w:hAnsi="PT Astra Serif" w:cs="Times New Roman"/>
          <w:szCs w:val="26"/>
        </w:rPr>
        <w:t>нию</w:t>
      </w:r>
      <w:r w:rsidR="003A778E" w:rsidRPr="00FD10D2">
        <w:rPr>
          <w:rFonts w:ascii="PT Astra Serif" w:hAnsi="PT Astra Serif" w:cs="Times New Roman"/>
          <w:szCs w:val="26"/>
        </w:rPr>
        <w:t xml:space="preserve"> </w:t>
      </w:r>
      <w:r w:rsidR="00FA4433" w:rsidRPr="00FD10D2">
        <w:rPr>
          <w:rFonts w:ascii="PT Astra Serif" w:hAnsi="PT Astra Serif" w:cs="Times New Roman"/>
          <w:szCs w:val="26"/>
        </w:rPr>
        <w:t xml:space="preserve">Администрации </w:t>
      </w:r>
      <w:r w:rsidR="00D76AB1" w:rsidRPr="00FD10D2">
        <w:rPr>
          <w:rFonts w:ascii="PT Astra Serif" w:hAnsi="PT Astra Serif" w:cs="Times New Roman"/>
          <w:szCs w:val="26"/>
        </w:rPr>
        <w:t>Курчатовского района</w:t>
      </w:r>
      <w:r w:rsidR="00604D3F" w:rsidRPr="00FD10D2">
        <w:rPr>
          <w:rFonts w:ascii="PT Astra Serif" w:hAnsi="PT Astra Serif" w:cs="Times New Roman"/>
          <w:szCs w:val="26"/>
        </w:rPr>
        <w:t xml:space="preserve"> </w:t>
      </w:r>
    </w:p>
    <w:p w14:paraId="051DF383" w14:textId="7F3D8A4C" w:rsidR="00DC7C08" w:rsidRPr="00FD10D2" w:rsidRDefault="00FA4433" w:rsidP="003C2D49">
      <w:pPr>
        <w:ind w:left="5529"/>
        <w:jc w:val="left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 xml:space="preserve">от </w:t>
      </w:r>
      <w:r w:rsidR="005437E5" w:rsidRPr="00FD10D2">
        <w:rPr>
          <w:rFonts w:ascii="PT Astra Serif" w:hAnsi="PT Astra Serif" w:cs="Times New Roman"/>
          <w:szCs w:val="26"/>
        </w:rPr>
        <w:t>_</w:t>
      </w:r>
      <w:r w:rsidR="009D62DD">
        <w:rPr>
          <w:rFonts w:ascii="PT Astra Serif" w:hAnsi="PT Astra Serif" w:cs="Times New Roman"/>
          <w:szCs w:val="26"/>
        </w:rPr>
        <w:t>09</w:t>
      </w:r>
      <w:r w:rsidR="00FD10D2" w:rsidRPr="00FD10D2">
        <w:rPr>
          <w:rFonts w:ascii="PT Astra Serif" w:hAnsi="PT Astra Serif" w:cs="Times New Roman"/>
          <w:szCs w:val="26"/>
        </w:rPr>
        <w:t>.08.2016</w:t>
      </w:r>
      <w:r w:rsidR="005437E5" w:rsidRPr="00FD10D2">
        <w:rPr>
          <w:rFonts w:ascii="PT Astra Serif" w:hAnsi="PT Astra Serif" w:cs="Times New Roman"/>
          <w:szCs w:val="26"/>
        </w:rPr>
        <w:t>__</w:t>
      </w:r>
      <w:r w:rsidR="003C2D49">
        <w:rPr>
          <w:rFonts w:ascii="PT Astra Serif" w:hAnsi="PT Astra Serif" w:cs="Times New Roman"/>
          <w:szCs w:val="26"/>
        </w:rPr>
        <w:t xml:space="preserve"> </w:t>
      </w:r>
      <w:r w:rsidRPr="00FD10D2">
        <w:rPr>
          <w:rFonts w:ascii="PT Astra Serif" w:hAnsi="PT Astra Serif" w:cs="Times New Roman"/>
          <w:szCs w:val="26"/>
        </w:rPr>
        <w:t>№_</w:t>
      </w:r>
      <w:r w:rsidR="009D62DD">
        <w:rPr>
          <w:rFonts w:ascii="PT Astra Serif" w:hAnsi="PT Astra Serif" w:cs="Times New Roman"/>
          <w:szCs w:val="26"/>
        </w:rPr>
        <w:t>137</w:t>
      </w:r>
      <w:r w:rsidRPr="00FD10D2">
        <w:rPr>
          <w:rFonts w:ascii="PT Astra Serif" w:hAnsi="PT Astra Serif" w:cs="Times New Roman"/>
          <w:szCs w:val="26"/>
        </w:rPr>
        <w:t>__</w:t>
      </w:r>
      <w:r w:rsidR="00604D3F" w:rsidRPr="00FD10D2">
        <w:rPr>
          <w:rFonts w:ascii="PT Astra Serif" w:hAnsi="PT Astra Serif" w:cs="Times New Roman"/>
          <w:szCs w:val="26"/>
        </w:rPr>
        <w:t>__</w:t>
      </w:r>
      <w:r w:rsidR="00B625F1" w:rsidRPr="00FD10D2">
        <w:rPr>
          <w:rFonts w:ascii="PT Astra Serif" w:hAnsi="PT Astra Serif" w:cs="Times New Roman"/>
          <w:szCs w:val="26"/>
        </w:rPr>
        <w:t>____</w:t>
      </w:r>
    </w:p>
    <w:p w14:paraId="69139326" w14:textId="77777777" w:rsidR="00B45277" w:rsidRPr="002F6D97" w:rsidRDefault="00B45277" w:rsidP="002F6D97">
      <w:pPr>
        <w:tabs>
          <w:tab w:val="left" w:pos="0"/>
        </w:tabs>
        <w:rPr>
          <w:rFonts w:cs="Times New Roman"/>
          <w:szCs w:val="26"/>
        </w:rPr>
      </w:pPr>
    </w:p>
    <w:p w14:paraId="2F00F93D" w14:textId="77777777" w:rsidR="005274D9" w:rsidRPr="002F6D97" w:rsidRDefault="005274D9" w:rsidP="002F6D97">
      <w:pPr>
        <w:tabs>
          <w:tab w:val="clear" w:pos="709"/>
          <w:tab w:val="left" w:pos="0"/>
        </w:tabs>
        <w:rPr>
          <w:rFonts w:cs="Times New Roman"/>
          <w:szCs w:val="26"/>
        </w:rPr>
      </w:pPr>
    </w:p>
    <w:p w14:paraId="53666A3B" w14:textId="108EA54B" w:rsidR="00AE2323" w:rsidRPr="00FD10D2" w:rsidRDefault="009D62DD" w:rsidP="002F6D97">
      <w:pPr>
        <w:jc w:val="center"/>
        <w:rPr>
          <w:rFonts w:ascii="PT Astra Serif" w:eastAsia="Calibri" w:hAnsi="PT Astra Serif" w:cs="Times New Roman"/>
          <w:szCs w:val="26"/>
          <w:shd w:val="clear" w:color="auto" w:fill="FFFFFF"/>
          <w:lang w:eastAsia="en-US"/>
        </w:rPr>
      </w:pPr>
      <w:bookmarkStart w:id="1" w:name="_Hlk162594961"/>
      <w:r>
        <w:rPr>
          <w:rFonts w:ascii="PT Astra Serif" w:eastAsia="Calibri" w:hAnsi="PT Astra Serif" w:cs="Times New Roman"/>
          <w:szCs w:val="26"/>
          <w:shd w:val="clear" w:color="auto" w:fill="FFFFFF"/>
          <w:lang w:eastAsia="en-US"/>
        </w:rPr>
        <w:t>Нормативные затраты</w:t>
      </w:r>
    </w:p>
    <w:p w14:paraId="5AFD72AA" w14:textId="01159FF7" w:rsidR="004D339B" w:rsidRPr="00FD10D2" w:rsidRDefault="00553A7D" w:rsidP="002F6D97">
      <w:pPr>
        <w:jc w:val="center"/>
        <w:rPr>
          <w:rFonts w:ascii="PT Astra Serif" w:eastAsia="Calibri" w:hAnsi="PT Astra Serif" w:cs="Times New Roman"/>
          <w:szCs w:val="26"/>
          <w:shd w:val="clear" w:color="auto" w:fill="FFFFFF"/>
          <w:lang w:eastAsia="en-US"/>
        </w:rPr>
      </w:pPr>
      <w:r>
        <w:rPr>
          <w:rFonts w:ascii="PT Astra Serif" w:eastAsia="Calibri" w:hAnsi="PT Astra Serif" w:cs="Times New Roman"/>
          <w:szCs w:val="26"/>
          <w:shd w:val="clear" w:color="auto" w:fill="FFFFFF"/>
          <w:lang w:eastAsia="en-US"/>
        </w:rPr>
        <w:t>на обеспечение функций Администрации</w:t>
      </w:r>
      <w:r w:rsidR="00AE2323" w:rsidRPr="00FD10D2">
        <w:rPr>
          <w:rFonts w:ascii="PT Astra Serif" w:eastAsia="Calibri" w:hAnsi="PT Astra Serif" w:cs="Times New Roman"/>
          <w:szCs w:val="26"/>
          <w:shd w:val="clear" w:color="auto" w:fill="FFFFFF"/>
          <w:lang w:eastAsia="en-US"/>
        </w:rPr>
        <w:t xml:space="preserve"> Курчатовского района </w:t>
      </w:r>
    </w:p>
    <w:bookmarkEnd w:id="1"/>
    <w:p w14:paraId="4824D2E0" w14:textId="77777777" w:rsidR="00AE2323" w:rsidRPr="00FD10D2" w:rsidRDefault="00AE2323" w:rsidP="002F6D97">
      <w:pPr>
        <w:rPr>
          <w:rFonts w:ascii="PT Astra Serif" w:hAnsi="PT Astra Serif" w:cs="Times New Roman"/>
          <w:szCs w:val="26"/>
        </w:rPr>
      </w:pPr>
    </w:p>
    <w:p w14:paraId="47BAC386" w14:textId="77777777" w:rsidR="003439FA" w:rsidRPr="00FD10D2" w:rsidRDefault="003439FA" w:rsidP="002F6D9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</w:p>
    <w:p w14:paraId="62EBD7F3" w14:textId="2D1CE96E" w:rsidR="004D339B" w:rsidRPr="003C2D49" w:rsidRDefault="004D339B" w:rsidP="00D96B0C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color w:val="000000" w:themeColor="text1"/>
          <w:szCs w:val="26"/>
        </w:rPr>
      </w:pPr>
      <w:r w:rsidRPr="00FD10D2">
        <w:rPr>
          <w:rFonts w:ascii="PT Astra Serif" w:hAnsi="PT Astra Serif" w:cs="Times New Roman"/>
          <w:szCs w:val="26"/>
        </w:rPr>
        <w:t>1.</w:t>
      </w:r>
      <w:r w:rsidR="0010178C" w:rsidRPr="00FD10D2">
        <w:rPr>
          <w:rFonts w:ascii="PT Astra Serif" w:hAnsi="PT Astra Serif" w:cs="Times New Roman"/>
          <w:szCs w:val="26"/>
        </w:rPr>
        <w:t> </w:t>
      </w:r>
      <w:r w:rsidR="00553A7D">
        <w:rPr>
          <w:rFonts w:ascii="PT Astra Serif" w:hAnsi="PT Astra Serif" w:cs="Times New Roman"/>
          <w:szCs w:val="26"/>
        </w:rPr>
        <w:t>Нормативные затраты на обеспечение функций Администрации Курчатовского района (далее – нормативные затраты)</w:t>
      </w:r>
      <w:r w:rsidR="000B0911" w:rsidRPr="00FD10D2">
        <w:rPr>
          <w:rFonts w:ascii="PT Astra Serif" w:hAnsi="PT Astra Serif" w:cs="Times New Roman"/>
          <w:szCs w:val="26"/>
        </w:rPr>
        <w:t xml:space="preserve"> </w:t>
      </w:r>
      <w:r w:rsidR="00E95F89" w:rsidRPr="00FD10D2">
        <w:rPr>
          <w:rFonts w:ascii="PT Astra Serif" w:hAnsi="PT Astra Serif" w:cs="Times New Roman"/>
          <w:szCs w:val="26"/>
        </w:rPr>
        <w:t xml:space="preserve">разработаны в </w:t>
      </w:r>
      <w:r w:rsidR="00C267A5" w:rsidRPr="00FD10D2">
        <w:rPr>
          <w:rFonts w:ascii="PT Astra Serif" w:hAnsi="PT Astra Serif" w:cs="Times New Roman"/>
          <w:szCs w:val="26"/>
        </w:rPr>
        <w:t xml:space="preserve">соответствии </w:t>
      </w:r>
      <w:r w:rsidR="00553A7D">
        <w:rPr>
          <w:rFonts w:ascii="PT Astra Serif" w:hAnsi="PT Astra Serif" w:cs="Times New Roman"/>
          <w:szCs w:val="26"/>
        </w:rPr>
        <w:t xml:space="preserve">               </w:t>
      </w:r>
      <w:r w:rsidR="00535189" w:rsidRPr="00FD10D2">
        <w:rPr>
          <w:rFonts w:ascii="PT Astra Serif" w:hAnsi="PT Astra Serif" w:cs="Times New Roman"/>
          <w:szCs w:val="26"/>
        </w:rPr>
        <w:t xml:space="preserve">с </w:t>
      </w:r>
      <w:r w:rsidRPr="00FD10D2">
        <w:rPr>
          <w:rFonts w:ascii="PT Astra Serif" w:hAnsi="PT Astra Serif" w:cs="Times New Roman"/>
          <w:szCs w:val="26"/>
        </w:rPr>
        <w:t>Федеральн</w:t>
      </w:r>
      <w:r w:rsidR="00535189" w:rsidRPr="00FD10D2">
        <w:rPr>
          <w:rFonts w:ascii="PT Astra Serif" w:hAnsi="PT Astra Serif" w:cs="Times New Roman"/>
          <w:szCs w:val="26"/>
        </w:rPr>
        <w:t>ым</w:t>
      </w:r>
      <w:r w:rsidRPr="00FD10D2">
        <w:rPr>
          <w:rFonts w:ascii="PT Astra Serif" w:hAnsi="PT Astra Serif" w:cs="Times New Roman"/>
          <w:szCs w:val="26"/>
        </w:rPr>
        <w:t xml:space="preserve"> закон</w:t>
      </w:r>
      <w:r w:rsidR="00535189" w:rsidRPr="00FD10D2">
        <w:rPr>
          <w:rFonts w:ascii="PT Astra Serif" w:hAnsi="PT Astra Serif" w:cs="Times New Roman"/>
          <w:szCs w:val="26"/>
        </w:rPr>
        <w:t xml:space="preserve">ом </w:t>
      </w:r>
      <w:r w:rsidR="006D5546" w:rsidRPr="00FD10D2">
        <w:rPr>
          <w:rFonts w:ascii="PT Astra Serif" w:hAnsi="PT Astra Serif" w:cs="Times New Roman"/>
          <w:szCs w:val="26"/>
        </w:rPr>
        <w:t>от 05.04.2013 № 44-ФЗ</w:t>
      </w:r>
      <w:r w:rsidR="00C53057" w:rsidRPr="00FD10D2">
        <w:rPr>
          <w:rFonts w:ascii="PT Astra Serif" w:hAnsi="PT Astra Serif" w:cs="Times New Roman"/>
          <w:szCs w:val="26"/>
        </w:rPr>
        <w:t xml:space="preserve"> </w:t>
      </w:r>
      <w:r w:rsidR="00E95F89" w:rsidRPr="00FD10D2">
        <w:rPr>
          <w:rFonts w:ascii="PT Astra Serif" w:hAnsi="PT Astra Serif" w:cs="Times New Roman"/>
          <w:szCs w:val="26"/>
        </w:rPr>
        <w:t>«</w:t>
      </w:r>
      <w:r w:rsidRPr="00FD10D2">
        <w:rPr>
          <w:rFonts w:ascii="PT Astra Serif" w:hAnsi="PT Astra Serif" w:cs="Times New Roman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95F89" w:rsidRPr="00FD10D2">
        <w:rPr>
          <w:rFonts w:ascii="PT Astra Serif" w:hAnsi="PT Astra Serif" w:cs="Times New Roman"/>
          <w:szCs w:val="26"/>
        </w:rPr>
        <w:t>»</w:t>
      </w:r>
      <w:r w:rsidR="00B3702E" w:rsidRPr="00FD10D2">
        <w:rPr>
          <w:rFonts w:ascii="PT Astra Serif" w:hAnsi="PT Astra Serif" w:cs="Times New Roman"/>
          <w:szCs w:val="26"/>
        </w:rPr>
        <w:t xml:space="preserve"> (далее – Федеральный закон от 05.04.2013 № 44-ФЗ)</w:t>
      </w:r>
      <w:r w:rsidR="00535189" w:rsidRPr="00FD10D2">
        <w:rPr>
          <w:rFonts w:ascii="PT Astra Serif" w:hAnsi="PT Astra Serif" w:cs="Times New Roman"/>
          <w:szCs w:val="26"/>
        </w:rPr>
        <w:t>,</w:t>
      </w:r>
      <w:r w:rsidR="006D5546" w:rsidRPr="00FD10D2">
        <w:rPr>
          <w:rFonts w:ascii="PT Astra Serif" w:hAnsi="PT Astra Serif" w:cs="Times New Roman"/>
          <w:szCs w:val="26"/>
        </w:rPr>
        <w:t xml:space="preserve"> </w:t>
      </w:r>
      <w:r w:rsidR="00C267A5" w:rsidRPr="00FD10D2">
        <w:rPr>
          <w:rFonts w:ascii="PT Astra Serif" w:hAnsi="PT Astra Serif" w:cs="Times New Roman"/>
          <w:szCs w:val="26"/>
        </w:rPr>
        <w:t>постановлени</w:t>
      </w:r>
      <w:r w:rsidR="00535189" w:rsidRPr="00FD10D2">
        <w:rPr>
          <w:rFonts w:ascii="PT Astra Serif" w:hAnsi="PT Astra Serif" w:cs="Times New Roman"/>
          <w:szCs w:val="26"/>
        </w:rPr>
        <w:t>ем</w:t>
      </w:r>
      <w:r w:rsidR="00E95F89" w:rsidRPr="00FD10D2">
        <w:rPr>
          <w:rFonts w:ascii="PT Astra Serif" w:hAnsi="PT Astra Serif" w:cs="Times New Roman"/>
          <w:szCs w:val="26"/>
        </w:rPr>
        <w:t xml:space="preserve"> П</w:t>
      </w:r>
      <w:r w:rsidRPr="00FD10D2">
        <w:rPr>
          <w:rFonts w:ascii="PT Astra Serif" w:hAnsi="PT Astra Serif" w:cs="Times New Roman"/>
          <w:szCs w:val="26"/>
        </w:rPr>
        <w:t>равительств</w:t>
      </w:r>
      <w:r w:rsidR="00E95F89" w:rsidRPr="00FD10D2">
        <w:rPr>
          <w:rFonts w:ascii="PT Astra Serif" w:hAnsi="PT Astra Serif" w:cs="Times New Roman"/>
          <w:szCs w:val="26"/>
        </w:rPr>
        <w:t>а</w:t>
      </w:r>
      <w:r w:rsidRPr="00FD10D2">
        <w:rPr>
          <w:rFonts w:ascii="PT Astra Serif" w:hAnsi="PT Astra Serif" w:cs="Times New Roman"/>
          <w:szCs w:val="26"/>
        </w:rPr>
        <w:t xml:space="preserve"> Российской Федерации</w:t>
      </w:r>
      <w:r w:rsidR="006D5546" w:rsidRPr="00FD10D2">
        <w:rPr>
          <w:rFonts w:ascii="PT Astra Serif" w:hAnsi="PT Astra Serif" w:cs="Times New Roman"/>
          <w:szCs w:val="26"/>
        </w:rPr>
        <w:t xml:space="preserve"> от 13.10.2014 № 1047</w:t>
      </w:r>
      <w:r w:rsidR="00E95F89" w:rsidRPr="00FD10D2">
        <w:rPr>
          <w:rFonts w:ascii="PT Astra Serif" w:hAnsi="PT Astra Serif" w:cs="Times New Roman"/>
          <w:szCs w:val="26"/>
        </w:rPr>
        <w:t xml:space="preserve"> </w:t>
      </w:r>
      <w:r w:rsidR="00535189" w:rsidRPr="00FD10D2">
        <w:rPr>
          <w:rFonts w:ascii="PT Astra Serif" w:hAnsi="PT Astra Serif" w:cs="Times New Roman"/>
          <w:szCs w:val="26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</w:t>
      </w:r>
      <w:r w:rsidR="00553A7D">
        <w:rPr>
          <w:rFonts w:ascii="PT Astra Serif" w:hAnsi="PT Astra Serif" w:cs="Times New Roman"/>
          <w:szCs w:val="26"/>
        </w:rPr>
        <w:t xml:space="preserve"> </w:t>
      </w:r>
      <w:r w:rsidR="00535189" w:rsidRPr="00FD10D2">
        <w:rPr>
          <w:rFonts w:ascii="PT Astra Serif" w:hAnsi="PT Astra Serif" w:cs="Times New Roman"/>
          <w:szCs w:val="26"/>
        </w:rPr>
        <w:t>и подведомственных им организаций»</w:t>
      </w:r>
      <w:r w:rsidR="0032287F" w:rsidRPr="00FD10D2">
        <w:rPr>
          <w:rFonts w:ascii="PT Astra Serif" w:hAnsi="PT Astra Serif" w:cs="Times New Roman"/>
          <w:szCs w:val="26"/>
        </w:rPr>
        <w:t>,</w:t>
      </w:r>
      <w:r w:rsidR="00535189" w:rsidRPr="00FD10D2">
        <w:rPr>
          <w:rFonts w:ascii="PT Astra Serif" w:hAnsi="PT Astra Serif" w:cs="Times New Roman"/>
          <w:szCs w:val="26"/>
        </w:rPr>
        <w:t xml:space="preserve"> 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 xml:space="preserve">постановлениями Администрации Курчатовского района от 08.07.2016 № 14                                                                  (в ред. от </w:t>
      </w:r>
      <w:r w:rsidR="006649C0" w:rsidRPr="006649C0">
        <w:rPr>
          <w:rFonts w:ascii="PT Astra Serif" w:eastAsia="Times New Roman" w:hAnsi="PT Astra Serif" w:cs="Times New Roman"/>
          <w:color w:val="000000" w:themeColor="text1"/>
          <w:szCs w:val="26"/>
          <w:u w:val="single"/>
        </w:rPr>
        <w:t>31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>.</w:t>
      </w:r>
      <w:r w:rsidR="006649C0" w:rsidRPr="006649C0">
        <w:rPr>
          <w:rFonts w:ascii="PT Astra Serif" w:eastAsia="Times New Roman" w:hAnsi="PT Astra Serif" w:cs="Times New Roman"/>
          <w:color w:val="000000" w:themeColor="text1"/>
          <w:szCs w:val="26"/>
          <w:u w:val="single"/>
        </w:rPr>
        <w:t>05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>.</w:t>
      </w:r>
      <w:r w:rsidR="006649C0" w:rsidRPr="006649C0">
        <w:rPr>
          <w:rFonts w:ascii="PT Astra Serif" w:eastAsia="Times New Roman" w:hAnsi="PT Astra Serif" w:cs="Times New Roman"/>
          <w:color w:val="000000" w:themeColor="text1"/>
          <w:szCs w:val="26"/>
          <w:u w:val="single"/>
        </w:rPr>
        <w:t>2024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 xml:space="preserve"> №_</w:t>
      </w:r>
      <w:r w:rsidR="006649C0">
        <w:rPr>
          <w:rFonts w:ascii="PT Astra Serif" w:eastAsia="Times New Roman" w:hAnsi="PT Astra Serif" w:cs="Times New Roman"/>
          <w:color w:val="000000" w:themeColor="text1"/>
          <w:szCs w:val="26"/>
        </w:rPr>
        <w:t>7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 xml:space="preserve">_) «Об утверждении Требований к порядку разработки </w:t>
      </w:r>
      <w:r w:rsidR="00167417">
        <w:rPr>
          <w:rFonts w:ascii="PT Astra Serif" w:eastAsia="Times New Roman" w:hAnsi="PT Astra Serif" w:cs="Times New Roman"/>
          <w:color w:val="000000" w:themeColor="text1"/>
          <w:szCs w:val="26"/>
        </w:rPr>
        <w:t xml:space="preserve">               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 xml:space="preserve">и принятия правовых актов о нормировании в сфере закупок для обеспечения нужд органов местного самоуправления Курчатовского района города Челябинска, от 08.08.2016 № 18 (в ред. от </w:t>
      </w:r>
      <w:r w:rsidR="006649C0" w:rsidRPr="006649C0">
        <w:rPr>
          <w:rFonts w:ascii="PT Astra Serif" w:eastAsia="Times New Roman" w:hAnsi="PT Astra Serif" w:cs="Times New Roman"/>
          <w:color w:val="000000" w:themeColor="text1"/>
          <w:szCs w:val="26"/>
          <w:u w:val="single"/>
        </w:rPr>
        <w:t>31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>.</w:t>
      </w:r>
      <w:r w:rsidR="006649C0" w:rsidRPr="006649C0">
        <w:rPr>
          <w:rFonts w:ascii="PT Astra Serif" w:eastAsia="Times New Roman" w:hAnsi="PT Astra Serif" w:cs="Times New Roman"/>
          <w:color w:val="000000" w:themeColor="text1"/>
          <w:szCs w:val="26"/>
          <w:u w:val="single"/>
        </w:rPr>
        <w:t>05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>.</w:t>
      </w:r>
      <w:r w:rsidR="006649C0" w:rsidRPr="006649C0">
        <w:rPr>
          <w:rFonts w:ascii="PT Astra Serif" w:eastAsia="Times New Roman" w:hAnsi="PT Astra Serif" w:cs="Times New Roman"/>
          <w:color w:val="000000" w:themeColor="text1"/>
          <w:szCs w:val="26"/>
          <w:u w:val="single"/>
        </w:rPr>
        <w:t>2024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>_ №_</w:t>
      </w:r>
      <w:r w:rsidR="006649C0">
        <w:rPr>
          <w:rFonts w:ascii="PT Astra Serif" w:eastAsia="Times New Roman" w:hAnsi="PT Astra Serif" w:cs="Times New Roman"/>
          <w:color w:val="000000" w:themeColor="text1"/>
          <w:szCs w:val="26"/>
        </w:rPr>
        <w:t>9</w:t>
      </w:r>
      <w:r w:rsidR="00D90A1D" w:rsidRPr="00D90A1D">
        <w:rPr>
          <w:rFonts w:ascii="PT Astra Serif" w:eastAsia="Times New Roman" w:hAnsi="PT Astra Serif" w:cs="Times New Roman"/>
          <w:color w:val="000000" w:themeColor="text1"/>
          <w:szCs w:val="26"/>
        </w:rPr>
        <w:t>_) «Об утверждении Правил определения нормативных затрат на обеспечение функций органов местного самоуправления Курчатовского района города Челябинска»</w:t>
      </w:r>
      <w:r w:rsidR="00167417">
        <w:rPr>
          <w:rFonts w:ascii="PT Astra Serif" w:eastAsia="Times New Roman" w:hAnsi="PT Astra Serif" w:cs="Times New Roman"/>
          <w:color w:val="000000" w:themeColor="text1"/>
          <w:szCs w:val="26"/>
        </w:rPr>
        <w:t>.</w:t>
      </w:r>
    </w:p>
    <w:p w14:paraId="00AA9468" w14:textId="63201763" w:rsidR="00963A4A" w:rsidRPr="00FD10D2" w:rsidRDefault="00963A4A" w:rsidP="00D90A1D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>2. Нормативные затраты применяются</w:t>
      </w:r>
      <w:r w:rsidR="00D90A1D">
        <w:rPr>
          <w:rFonts w:ascii="PT Astra Serif" w:hAnsi="PT Astra Serif" w:cs="Times New Roman"/>
          <w:szCs w:val="26"/>
        </w:rPr>
        <w:t xml:space="preserve"> Администрацией Курчатовского района</w:t>
      </w:r>
      <w:r w:rsidRPr="00FD10D2">
        <w:rPr>
          <w:rFonts w:ascii="PT Astra Serif" w:hAnsi="PT Astra Serif" w:cs="Times New Roman"/>
          <w:szCs w:val="26"/>
        </w:rPr>
        <w:t xml:space="preserve"> для обоснования объекта и (или) объектов закупки</w:t>
      </w:r>
      <w:r w:rsidR="00C1292F" w:rsidRPr="00FD10D2">
        <w:rPr>
          <w:rFonts w:ascii="PT Astra Serif" w:hAnsi="PT Astra Serif" w:cs="Times New Roman"/>
          <w:szCs w:val="26"/>
        </w:rPr>
        <w:t>, исходя из необходимости реализации конкретной цели осуществления закупки</w:t>
      </w:r>
      <w:r w:rsidR="009E3E31" w:rsidRPr="00FD10D2">
        <w:rPr>
          <w:rFonts w:ascii="PT Astra Serif" w:hAnsi="PT Astra Serif" w:cs="Times New Roman"/>
          <w:szCs w:val="26"/>
        </w:rPr>
        <w:t xml:space="preserve"> товаров, работ, услуг</w:t>
      </w:r>
      <w:r w:rsidR="00D90A1D">
        <w:rPr>
          <w:rFonts w:ascii="PT Astra Serif" w:hAnsi="PT Astra Serif" w:cs="Times New Roman"/>
          <w:szCs w:val="26"/>
        </w:rPr>
        <w:t>.</w:t>
      </w:r>
      <w:r w:rsidR="009E3E31" w:rsidRPr="00FD10D2">
        <w:rPr>
          <w:rFonts w:ascii="PT Astra Serif" w:hAnsi="PT Astra Serif" w:cs="Times New Roman"/>
          <w:szCs w:val="26"/>
        </w:rPr>
        <w:t xml:space="preserve"> </w:t>
      </w:r>
    </w:p>
    <w:p w14:paraId="2B0C1114" w14:textId="0E05514F" w:rsidR="00963A4A" w:rsidRPr="00FD10D2" w:rsidRDefault="009B1562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>
        <w:rPr>
          <w:rFonts w:ascii="PT Astra Serif" w:hAnsi="PT Astra Serif" w:cs="Times New Roman"/>
          <w:szCs w:val="26"/>
        </w:rPr>
        <w:t>3</w:t>
      </w:r>
      <w:r w:rsidR="009E3E31" w:rsidRPr="00FD10D2">
        <w:rPr>
          <w:rFonts w:ascii="PT Astra Serif" w:hAnsi="PT Astra Serif" w:cs="Times New Roman"/>
          <w:szCs w:val="26"/>
        </w:rPr>
        <w:t xml:space="preserve">. </w:t>
      </w:r>
      <w:bookmarkStart w:id="2" w:name="Par9"/>
      <w:bookmarkEnd w:id="2"/>
      <w:r w:rsidR="00963A4A" w:rsidRPr="00FD10D2">
        <w:rPr>
          <w:rFonts w:ascii="PT Astra Serif" w:hAnsi="PT Astra Serif" w:cs="Times New Roman"/>
          <w:szCs w:val="26"/>
        </w:rPr>
        <w:t>Общий объем затрат, связанны</w:t>
      </w:r>
      <w:r w:rsidR="009E3E31" w:rsidRPr="00FD10D2">
        <w:rPr>
          <w:rFonts w:ascii="PT Astra Serif" w:hAnsi="PT Astra Serif" w:cs="Times New Roman"/>
          <w:szCs w:val="26"/>
        </w:rPr>
        <w:t>й</w:t>
      </w:r>
      <w:r w:rsidR="00963A4A" w:rsidRPr="00FD10D2">
        <w:rPr>
          <w:rFonts w:ascii="PT Astra Serif" w:hAnsi="PT Astra Serif" w:cs="Times New Roman"/>
          <w:szCs w:val="26"/>
        </w:rPr>
        <w:t xml:space="preserve"> с закупкой товаров, работ, услуг, рассчитанный на основе нормативных затрат не может превышать объем доведенных</w:t>
      </w:r>
      <w:r w:rsidR="00963A4A" w:rsidRPr="00FD10D2">
        <w:rPr>
          <w:rStyle w:val="af"/>
          <w:rFonts w:ascii="PT Astra Serif" w:hAnsi="PT Astra Serif" w:cs="Times New Roman"/>
          <w:b w:val="0"/>
          <w:color w:val="000000"/>
          <w:szCs w:val="26"/>
          <w:shd w:val="clear" w:color="auto" w:fill="FFFFFF"/>
        </w:rPr>
        <w:t xml:space="preserve"> </w:t>
      </w:r>
      <w:r w:rsidR="00963A4A" w:rsidRPr="00FD10D2">
        <w:rPr>
          <w:rFonts w:ascii="PT Astra Serif" w:hAnsi="PT Astra Serif" w:cs="Times New Roman"/>
          <w:szCs w:val="26"/>
        </w:rPr>
        <w:t xml:space="preserve">лимитов бюджетных обязательств </w:t>
      </w:r>
      <w:r w:rsidR="00D545D0" w:rsidRPr="00FD10D2">
        <w:rPr>
          <w:rFonts w:ascii="PT Astra Serif" w:hAnsi="PT Astra Serif" w:cs="Times New Roman"/>
          <w:szCs w:val="26"/>
        </w:rPr>
        <w:t xml:space="preserve">средств бюджета </w:t>
      </w:r>
      <w:r w:rsidR="00D90A1D">
        <w:rPr>
          <w:rFonts w:ascii="PT Astra Serif" w:hAnsi="PT Astra Serif" w:cs="Times New Roman"/>
          <w:szCs w:val="26"/>
        </w:rPr>
        <w:t xml:space="preserve">Администрации </w:t>
      </w:r>
      <w:r w:rsidR="00984428" w:rsidRPr="00FD10D2">
        <w:rPr>
          <w:rFonts w:ascii="PT Astra Serif" w:hAnsi="PT Astra Serif" w:cs="Times New Roman"/>
          <w:szCs w:val="26"/>
        </w:rPr>
        <w:t xml:space="preserve">Курчатовского района </w:t>
      </w:r>
      <w:r w:rsidR="00963A4A" w:rsidRPr="00FD10D2">
        <w:rPr>
          <w:rFonts w:ascii="PT Astra Serif" w:hAnsi="PT Astra Serif" w:cs="Times New Roman"/>
          <w:szCs w:val="26"/>
        </w:rPr>
        <w:t>на закупку товаров, работ, услуг в рам</w:t>
      </w:r>
      <w:r w:rsidR="00E91974" w:rsidRPr="00FD10D2">
        <w:rPr>
          <w:rFonts w:ascii="PT Astra Serif" w:hAnsi="PT Astra Serif" w:cs="Times New Roman"/>
          <w:szCs w:val="26"/>
        </w:rPr>
        <w:t xml:space="preserve">ках исполнения </w:t>
      </w:r>
      <w:r w:rsidR="009E3E31" w:rsidRPr="00FD10D2">
        <w:rPr>
          <w:rFonts w:ascii="PT Astra Serif" w:hAnsi="PT Astra Serif" w:cs="Times New Roman"/>
          <w:szCs w:val="26"/>
        </w:rPr>
        <w:t>бюджета</w:t>
      </w:r>
      <w:r w:rsidR="00D545D0" w:rsidRPr="00FD10D2">
        <w:rPr>
          <w:rFonts w:ascii="PT Astra Serif" w:hAnsi="PT Astra Serif" w:cs="Times New Roman"/>
          <w:szCs w:val="26"/>
        </w:rPr>
        <w:t xml:space="preserve"> </w:t>
      </w:r>
      <w:r w:rsidR="00D90A1D">
        <w:rPr>
          <w:rFonts w:ascii="PT Astra Serif" w:hAnsi="PT Astra Serif" w:cs="Times New Roman"/>
          <w:szCs w:val="26"/>
        </w:rPr>
        <w:t xml:space="preserve">Администрации </w:t>
      </w:r>
      <w:r w:rsidR="00984428" w:rsidRPr="00FD10D2">
        <w:rPr>
          <w:rFonts w:ascii="PT Astra Serif" w:hAnsi="PT Astra Serif" w:cs="Times New Roman"/>
          <w:szCs w:val="26"/>
        </w:rPr>
        <w:t>Курчатовского района</w:t>
      </w:r>
      <w:r w:rsidR="00963A4A" w:rsidRPr="00FD10D2">
        <w:rPr>
          <w:rFonts w:ascii="PT Astra Serif" w:hAnsi="PT Astra Serif" w:cs="Times New Roman"/>
          <w:szCs w:val="26"/>
        </w:rPr>
        <w:t>.</w:t>
      </w:r>
    </w:p>
    <w:p w14:paraId="2E59D39F" w14:textId="7664C027" w:rsidR="006373FF" w:rsidRPr="00FD10D2" w:rsidRDefault="009B1562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>
        <w:rPr>
          <w:rFonts w:ascii="PT Astra Serif" w:hAnsi="PT Astra Serif" w:cs="Times New Roman"/>
          <w:szCs w:val="26"/>
        </w:rPr>
        <w:t>4</w:t>
      </w:r>
      <w:r w:rsidR="009E3E31" w:rsidRPr="00FD10D2">
        <w:rPr>
          <w:rFonts w:ascii="PT Astra Serif" w:hAnsi="PT Astra Serif" w:cs="Times New Roman"/>
          <w:szCs w:val="26"/>
        </w:rPr>
        <w:t xml:space="preserve">. </w:t>
      </w:r>
      <w:r w:rsidR="00963A4A" w:rsidRPr="00FD10D2">
        <w:rPr>
          <w:rFonts w:ascii="PT Astra Serif" w:hAnsi="PT Astra Serif" w:cs="Times New Roman"/>
          <w:szCs w:val="26"/>
        </w:rPr>
        <w:t>При определении нормативных затрат применяют</w:t>
      </w:r>
      <w:r w:rsidR="009E3E31" w:rsidRPr="00FD10D2">
        <w:rPr>
          <w:rFonts w:ascii="PT Astra Serif" w:hAnsi="PT Astra Serif" w:cs="Times New Roman"/>
          <w:szCs w:val="26"/>
        </w:rPr>
        <w:t>ся</w:t>
      </w:r>
      <w:r w:rsidR="00963A4A" w:rsidRPr="00FD10D2">
        <w:rPr>
          <w:rFonts w:ascii="PT Astra Serif" w:hAnsi="PT Astra Serif" w:cs="Times New Roman"/>
          <w:szCs w:val="26"/>
        </w:rPr>
        <w:t xml:space="preserve"> национальные стандарты, технические регламенты, технические условия и иные документы, а также учитывают</w:t>
      </w:r>
      <w:r w:rsidR="009E3E31" w:rsidRPr="00FD10D2">
        <w:rPr>
          <w:rFonts w:ascii="PT Astra Serif" w:hAnsi="PT Astra Serif" w:cs="Times New Roman"/>
          <w:szCs w:val="26"/>
        </w:rPr>
        <w:t>ся</w:t>
      </w:r>
      <w:r w:rsidR="00963A4A" w:rsidRPr="00FD10D2">
        <w:rPr>
          <w:rFonts w:ascii="PT Astra Serif" w:hAnsi="PT Astra Serif" w:cs="Times New Roman"/>
          <w:szCs w:val="26"/>
        </w:rPr>
        <w:t xml:space="preserve"> регулируемые цены (тарифы</w:t>
      </w:r>
      <w:r w:rsidR="006373FF" w:rsidRPr="00FD10D2">
        <w:rPr>
          <w:rFonts w:ascii="PT Astra Serif" w:hAnsi="PT Astra Serif" w:cs="Times New Roman"/>
          <w:szCs w:val="26"/>
        </w:rPr>
        <w:t xml:space="preserve">). </w:t>
      </w:r>
      <w:r w:rsidR="00D545D0" w:rsidRPr="00FD10D2">
        <w:rPr>
          <w:rFonts w:ascii="PT Astra Serif" w:hAnsi="PT Astra Serif" w:cs="Times New Roman"/>
          <w:szCs w:val="26"/>
        </w:rPr>
        <w:t>У</w:t>
      </w:r>
      <w:r w:rsidR="00B83535" w:rsidRPr="00FD10D2">
        <w:rPr>
          <w:rFonts w:ascii="PT Astra Serif" w:hAnsi="PT Astra Serif" w:cs="Times New Roman"/>
          <w:szCs w:val="26"/>
        </w:rPr>
        <w:t xml:space="preserve">станавливаемые нормативы количества </w:t>
      </w:r>
      <w:r w:rsidR="00B83535" w:rsidRPr="00FD10D2">
        <w:rPr>
          <w:rFonts w:ascii="PT Astra Serif" w:hAnsi="PT Astra Serif" w:cs="Times New Roman"/>
          <w:szCs w:val="26"/>
        </w:rPr>
        <w:lastRenderedPageBreak/>
        <w:t>должны быть научно-обоснованными, отвечать экологическим и санитарно-эпидемиологическим требованиям</w:t>
      </w:r>
      <w:r w:rsidR="001D61D3" w:rsidRPr="00FD10D2">
        <w:rPr>
          <w:rFonts w:ascii="PT Astra Serif" w:hAnsi="PT Astra Serif" w:cs="Times New Roman"/>
          <w:szCs w:val="26"/>
        </w:rPr>
        <w:t>.</w:t>
      </w:r>
    </w:p>
    <w:p w14:paraId="0904159F" w14:textId="53B04854" w:rsidR="00826CAA" w:rsidRPr="00FD10D2" w:rsidRDefault="009B1562" w:rsidP="002F6D9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>
        <w:rPr>
          <w:rFonts w:ascii="PT Astra Serif" w:hAnsi="PT Astra Serif" w:cs="Times New Roman"/>
          <w:szCs w:val="26"/>
        </w:rPr>
        <w:t>5</w:t>
      </w:r>
      <w:r w:rsidR="00326816" w:rsidRPr="00FD10D2">
        <w:rPr>
          <w:rFonts w:ascii="PT Astra Serif" w:hAnsi="PT Astra Serif" w:cs="Times New Roman"/>
          <w:szCs w:val="26"/>
        </w:rPr>
        <w:t>. </w:t>
      </w:r>
      <w:r w:rsidR="00DD41DF">
        <w:rPr>
          <w:rFonts w:ascii="PT Astra Serif" w:hAnsi="PT Astra Serif" w:cs="Times New Roman"/>
          <w:szCs w:val="26"/>
        </w:rPr>
        <w:t xml:space="preserve">Отдел обеспечения муниципальных закупок </w:t>
      </w:r>
      <w:r w:rsidR="002356BA" w:rsidRPr="00FD10D2">
        <w:rPr>
          <w:rFonts w:ascii="PT Astra Serif" w:hAnsi="PT Astra Serif" w:cs="Times New Roman"/>
          <w:szCs w:val="26"/>
        </w:rPr>
        <w:t>Администрация Курчатовского района</w:t>
      </w:r>
      <w:r w:rsidR="00DD41DF">
        <w:rPr>
          <w:rFonts w:ascii="PT Astra Serif" w:hAnsi="PT Astra Serif" w:cs="Times New Roman"/>
          <w:szCs w:val="26"/>
        </w:rPr>
        <w:t xml:space="preserve"> определяет</w:t>
      </w:r>
      <w:r w:rsidR="00826CAA" w:rsidRPr="00FD10D2">
        <w:rPr>
          <w:rFonts w:ascii="PT Astra Serif" w:hAnsi="PT Astra Serif" w:cs="Times New Roman"/>
          <w:szCs w:val="26"/>
        </w:rPr>
        <w:t>:</w:t>
      </w:r>
    </w:p>
    <w:p w14:paraId="7CBE1E6B" w14:textId="25DBC3EB" w:rsidR="00826CAA" w:rsidRPr="00FD10D2" w:rsidRDefault="00826CAA" w:rsidP="002F6D97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FD10D2">
        <w:rPr>
          <w:rFonts w:ascii="PT Astra Serif" w:eastAsia="Times New Roman" w:hAnsi="PT Astra Serif" w:cs="Times New Roman"/>
          <w:szCs w:val="26"/>
        </w:rPr>
        <w:t>1</w:t>
      </w:r>
      <w:r w:rsidR="001D61D3" w:rsidRPr="00FD10D2">
        <w:rPr>
          <w:rFonts w:ascii="PT Astra Serif" w:eastAsia="Times New Roman" w:hAnsi="PT Astra Serif" w:cs="Times New Roman"/>
          <w:szCs w:val="26"/>
        </w:rPr>
        <w:t>)</w:t>
      </w:r>
      <w:r w:rsidRPr="00FD10D2">
        <w:rPr>
          <w:rFonts w:ascii="PT Astra Serif" w:eastAsia="Times New Roman" w:hAnsi="PT Astra Serif" w:cs="Times New Roman"/>
          <w:szCs w:val="26"/>
        </w:rPr>
        <w:t xml:space="preserve"> </w:t>
      </w:r>
      <w:r w:rsidR="001D61D3" w:rsidRPr="00FD10D2">
        <w:rPr>
          <w:rFonts w:ascii="PT Astra Serif" w:eastAsia="Times New Roman" w:hAnsi="PT Astra Serif" w:cs="Times New Roman"/>
          <w:szCs w:val="26"/>
        </w:rPr>
        <w:t>в</w:t>
      </w:r>
      <w:r w:rsidRPr="00FD10D2">
        <w:rPr>
          <w:rFonts w:ascii="PT Astra Serif" w:hAnsi="PT Astra Serif" w:cs="Times New Roman"/>
          <w:szCs w:val="26"/>
        </w:rPr>
        <w:t>иды нормативных затрат</w:t>
      </w:r>
      <w:r w:rsidRPr="00FD10D2">
        <w:rPr>
          <w:rFonts w:ascii="PT Astra Serif" w:eastAsia="Times New Roman" w:hAnsi="PT Astra Serif" w:cs="Times New Roman"/>
          <w:szCs w:val="26"/>
        </w:rPr>
        <w:t>, связанных с закупкой товаров, работ, услуг</w:t>
      </w:r>
      <w:r w:rsidR="00211517" w:rsidRPr="00FD10D2">
        <w:rPr>
          <w:rFonts w:ascii="PT Astra Serif" w:eastAsia="Times New Roman" w:hAnsi="PT Astra Serif" w:cs="Times New Roman"/>
          <w:szCs w:val="26"/>
        </w:rPr>
        <w:t xml:space="preserve"> </w:t>
      </w:r>
      <w:r w:rsidR="000B001C">
        <w:rPr>
          <w:rFonts w:ascii="PT Astra Serif" w:eastAsia="Times New Roman" w:hAnsi="PT Astra Serif" w:cs="Times New Roman"/>
          <w:szCs w:val="26"/>
        </w:rPr>
        <w:t xml:space="preserve">                 </w:t>
      </w:r>
      <w:proofErr w:type="gramStart"/>
      <w:r w:rsidR="000B001C">
        <w:rPr>
          <w:rFonts w:ascii="PT Astra Serif" w:eastAsia="Times New Roman" w:hAnsi="PT Astra Serif" w:cs="Times New Roman"/>
          <w:szCs w:val="26"/>
        </w:rPr>
        <w:t xml:space="preserve">   </w:t>
      </w:r>
      <w:r w:rsidR="00225F02" w:rsidRPr="00167417">
        <w:rPr>
          <w:rFonts w:ascii="PT Astra Serif" w:eastAsia="Times New Roman" w:hAnsi="PT Astra Serif" w:cs="Times New Roman"/>
          <w:szCs w:val="26"/>
        </w:rPr>
        <w:t>(</w:t>
      </w:r>
      <w:proofErr w:type="gramEnd"/>
      <w:r w:rsidR="002127E1" w:rsidRPr="00167417">
        <w:rPr>
          <w:rFonts w:ascii="PT Astra Serif" w:eastAsia="Times New Roman" w:hAnsi="PT Astra Serif" w:cs="Times New Roman"/>
          <w:szCs w:val="26"/>
        </w:rPr>
        <w:t>в</w:t>
      </w:r>
      <w:r w:rsidR="00225F02" w:rsidRPr="00167417">
        <w:rPr>
          <w:rFonts w:ascii="PT Astra Serif" w:eastAsia="Times New Roman" w:hAnsi="PT Astra Serif" w:cs="Times New Roman"/>
          <w:szCs w:val="26"/>
        </w:rPr>
        <w:t xml:space="preserve"> соответствии с</w:t>
      </w:r>
      <w:r w:rsidR="002127E1" w:rsidRPr="00167417">
        <w:rPr>
          <w:rFonts w:ascii="PT Astra Serif" w:eastAsia="Times New Roman" w:hAnsi="PT Astra Serif" w:cs="Times New Roman"/>
          <w:szCs w:val="26"/>
        </w:rPr>
        <w:t xml:space="preserve"> приложени</w:t>
      </w:r>
      <w:r w:rsidR="00225F02" w:rsidRPr="00167417">
        <w:rPr>
          <w:rFonts w:ascii="PT Astra Serif" w:eastAsia="Times New Roman" w:hAnsi="PT Astra Serif" w:cs="Times New Roman"/>
          <w:szCs w:val="26"/>
        </w:rPr>
        <w:t>ем</w:t>
      </w:r>
      <w:r w:rsidR="00375D29" w:rsidRPr="00167417">
        <w:rPr>
          <w:rFonts w:ascii="PT Astra Serif" w:eastAsia="Times New Roman" w:hAnsi="PT Astra Serif" w:cs="Times New Roman"/>
          <w:szCs w:val="26"/>
        </w:rPr>
        <w:t xml:space="preserve"> к</w:t>
      </w:r>
      <w:r w:rsidR="002127E1" w:rsidRPr="00167417">
        <w:rPr>
          <w:rFonts w:ascii="PT Astra Serif" w:eastAsia="Times New Roman" w:hAnsi="PT Astra Serif" w:cs="Times New Roman"/>
          <w:szCs w:val="26"/>
        </w:rPr>
        <w:t xml:space="preserve">  настоящим </w:t>
      </w:r>
      <w:r w:rsidR="009B1562" w:rsidRPr="00167417">
        <w:rPr>
          <w:rFonts w:ascii="PT Astra Serif" w:eastAsia="Times New Roman" w:hAnsi="PT Astra Serif" w:cs="Times New Roman"/>
          <w:szCs w:val="26"/>
        </w:rPr>
        <w:t>Нормативным затратам</w:t>
      </w:r>
      <w:r w:rsidR="00225F02" w:rsidRPr="00167417">
        <w:rPr>
          <w:rFonts w:ascii="PT Astra Serif" w:eastAsia="Times New Roman" w:hAnsi="PT Astra Serif" w:cs="Times New Roman"/>
          <w:szCs w:val="26"/>
        </w:rPr>
        <w:t>)</w:t>
      </w:r>
      <w:r w:rsidRPr="00167417">
        <w:rPr>
          <w:rFonts w:ascii="PT Astra Serif" w:eastAsia="Times New Roman" w:hAnsi="PT Astra Serif" w:cs="Times New Roman"/>
          <w:szCs w:val="26"/>
        </w:rPr>
        <w:t>;</w:t>
      </w:r>
    </w:p>
    <w:p w14:paraId="270EB979" w14:textId="71E693CB" w:rsidR="009B1562" w:rsidRDefault="001D61D3" w:rsidP="002F6D9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>2) р</w:t>
      </w:r>
      <w:r w:rsidR="00826CAA" w:rsidRPr="00FD10D2">
        <w:rPr>
          <w:rFonts w:ascii="PT Astra Serif" w:hAnsi="PT Astra Serif" w:cs="Times New Roman"/>
          <w:szCs w:val="26"/>
        </w:rPr>
        <w:t>азрабатывает нормативы</w:t>
      </w:r>
      <w:r w:rsidR="002127E1" w:rsidRPr="00FD10D2">
        <w:rPr>
          <w:rFonts w:ascii="PT Astra Serif" w:hAnsi="PT Astra Serif" w:cs="Times New Roman"/>
          <w:szCs w:val="26"/>
        </w:rPr>
        <w:t>, которые подразделяются на индивидуальные (установленные для каждого работника) и (или) коллективные (установленные для нескольких работников), по категориям или группам должностей (исходя из специфики функций и полномочий сотрудников)</w:t>
      </w:r>
      <w:r w:rsidR="00167417">
        <w:rPr>
          <w:rFonts w:ascii="PT Astra Serif" w:hAnsi="PT Astra Serif" w:cs="Times New Roman"/>
          <w:szCs w:val="26"/>
        </w:rPr>
        <w:t>;</w:t>
      </w:r>
    </w:p>
    <w:p w14:paraId="66CF281C" w14:textId="0C69572F" w:rsidR="009B1562" w:rsidRDefault="009B1562" w:rsidP="009B1562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>
        <w:rPr>
          <w:rFonts w:ascii="PT Astra Serif" w:hAnsi="PT Astra Serif" w:cs="Times New Roman"/>
          <w:szCs w:val="26"/>
        </w:rPr>
        <w:t xml:space="preserve">3) </w:t>
      </w:r>
      <w:r w:rsidRPr="00FD10D2">
        <w:rPr>
          <w:rFonts w:ascii="PT Astra Serif" w:hAnsi="PT Astra Serif" w:cs="Times New Roman"/>
          <w:szCs w:val="26"/>
        </w:rPr>
        <w:t xml:space="preserve">утверждают </w:t>
      </w:r>
      <w:r>
        <w:rPr>
          <w:rFonts w:ascii="PT Astra Serif" w:hAnsi="PT Astra Serif" w:cs="Times New Roman"/>
          <w:szCs w:val="26"/>
        </w:rPr>
        <w:t xml:space="preserve">своим </w:t>
      </w:r>
      <w:r w:rsidRPr="00FD10D2">
        <w:rPr>
          <w:rFonts w:ascii="PT Astra Serif" w:hAnsi="PT Astra Serif" w:cs="Times New Roman"/>
          <w:szCs w:val="26"/>
        </w:rPr>
        <w:t>правовым актом в форме распоряжения нормативные затраты</w:t>
      </w:r>
      <w:r>
        <w:rPr>
          <w:rFonts w:ascii="PT Astra Serif" w:hAnsi="PT Astra Serif" w:cs="Times New Roman"/>
          <w:szCs w:val="26"/>
        </w:rPr>
        <w:t>,</w:t>
      </w:r>
      <w:r w:rsidRPr="00FD10D2">
        <w:rPr>
          <w:rFonts w:ascii="PT Astra Serif" w:hAnsi="PT Astra Serif" w:cs="Times New Roman"/>
          <w:szCs w:val="26"/>
        </w:rPr>
        <w:t xml:space="preserve"> а также вносят изменения в нормативные затраты</w:t>
      </w:r>
      <w:r w:rsidRPr="009B1562">
        <w:rPr>
          <w:rFonts w:ascii="PT Astra Serif" w:hAnsi="PT Astra Serif" w:cs="Times New Roman"/>
          <w:szCs w:val="26"/>
        </w:rPr>
        <w:t xml:space="preserve"> и размещают в Единой информационной системе в сфере закупок.</w:t>
      </w:r>
      <w:r w:rsidR="00167417">
        <w:rPr>
          <w:rFonts w:ascii="PT Astra Serif" w:hAnsi="PT Astra Serif" w:cs="Times New Roman"/>
          <w:szCs w:val="26"/>
        </w:rPr>
        <w:t xml:space="preserve"> </w:t>
      </w:r>
      <w:r w:rsidR="00167417">
        <w:rPr>
          <w:rFonts w:ascii="PT Astra Serif" w:eastAsia="Times New Roman" w:hAnsi="PT Astra Serif" w:cs="Times New Roman"/>
          <w:color w:val="000000"/>
          <w:szCs w:val="26"/>
        </w:rPr>
        <w:t>П</w:t>
      </w:r>
      <w:r w:rsidR="00167417" w:rsidRPr="00FD10D2">
        <w:rPr>
          <w:rFonts w:ascii="PT Astra Serif" w:eastAsia="Times New Roman" w:hAnsi="PT Astra Serif" w:cs="Times New Roman"/>
          <w:color w:val="000000"/>
          <w:szCs w:val="26"/>
        </w:rPr>
        <w:t xml:space="preserve">ри утверждении нормативных затрат в составе видов и соответствующих им групп нормативных затрат в дополнение </w:t>
      </w:r>
      <w:r w:rsidR="00167417">
        <w:rPr>
          <w:rFonts w:ascii="PT Astra Serif" w:eastAsia="Times New Roman" w:hAnsi="PT Astra Serif" w:cs="Times New Roman"/>
          <w:color w:val="000000"/>
          <w:szCs w:val="26"/>
        </w:rPr>
        <w:t xml:space="preserve">                     </w:t>
      </w:r>
      <w:r w:rsidR="00167417" w:rsidRPr="00FD10D2">
        <w:rPr>
          <w:rFonts w:ascii="PT Astra Serif" w:eastAsia="Times New Roman" w:hAnsi="PT Astra Serif" w:cs="Times New Roman"/>
          <w:color w:val="000000"/>
          <w:szCs w:val="26"/>
        </w:rPr>
        <w:t xml:space="preserve">к установленным подгруппам затрат могут устанавливать подгруппы затрат, не установленные настоящими </w:t>
      </w:r>
      <w:r w:rsidR="00167417">
        <w:rPr>
          <w:rFonts w:ascii="PT Astra Serif" w:eastAsia="Times New Roman" w:hAnsi="PT Astra Serif" w:cs="Times New Roman"/>
          <w:color w:val="000000"/>
          <w:szCs w:val="26"/>
        </w:rPr>
        <w:t>Нормативными затратами.</w:t>
      </w:r>
    </w:p>
    <w:p w14:paraId="0ABF6080" w14:textId="462384DA" w:rsidR="0073537C" w:rsidRPr="003C2D49" w:rsidRDefault="00B3702E" w:rsidP="002F6D9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3C2D49">
        <w:rPr>
          <w:rFonts w:ascii="PT Astra Serif" w:hAnsi="PT Astra Serif" w:cs="Times New Roman"/>
          <w:szCs w:val="26"/>
        </w:rPr>
        <w:t xml:space="preserve">В соответствии с </w:t>
      </w:r>
      <w:r w:rsidR="007E2818" w:rsidRPr="003C2D49">
        <w:rPr>
          <w:rFonts w:ascii="PT Astra Serif" w:hAnsi="PT Astra Serif" w:cs="Times New Roman"/>
          <w:szCs w:val="26"/>
        </w:rPr>
        <w:t>Федеральным законом от 05.04.2013 № 44-ФЗ</w:t>
      </w:r>
      <w:r w:rsidR="0073537C" w:rsidRPr="003C2D49">
        <w:rPr>
          <w:rFonts w:ascii="PT Astra Serif" w:hAnsi="PT Astra Serif" w:cs="Times New Roman"/>
          <w:szCs w:val="26"/>
        </w:rPr>
        <w:t xml:space="preserve"> расчет нормативных затрат предусматривает:</w:t>
      </w:r>
    </w:p>
    <w:p w14:paraId="2A4051C2" w14:textId="5709D788" w:rsidR="0073537C" w:rsidRPr="003C2D49" w:rsidRDefault="0073537C" w:rsidP="002F6D9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3C2D49">
        <w:rPr>
          <w:rFonts w:ascii="PT Astra Serif" w:hAnsi="PT Astra Serif" w:cs="Times New Roman"/>
          <w:szCs w:val="26"/>
        </w:rPr>
        <w:t xml:space="preserve">1) определение нормативных затрат с применением формул расчета </w:t>
      </w:r>
      <w:r w:rsidR="009E700C">
        <w:rPr>
          <w:rFonts w:ascii="PT Astra Serif" w:hAnsi="PT Astra Serif" w:cs="Times New Roman"/>
          <w:szCs w:val="26"/>
        </w:rPr>
        <w:t xml:space="preserve">                           </w:t>
      </w:r>
      <w:r w:rsidRPr="003C2D49">
        <w:rPr>
          <w:rFonts w:ascii="PT Astra Serif" w:hAnsi="PT Astra Serif" w:cs="Times New Roman"/>
          <w:szCs w:val="26"/>
        </w:rPr>
        <w:t>и порядком их применения;</w:t>
      </w:r>
    </w:p>
    <w:p w14:paraId="7351FE2A" w14:textId="3F52DE14" w:rsidR="002127E1" w:rsidRPr="003C2D49" w:rsidRDefault="0073537C" w:rsidP="002F6D9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3C2D49">
        <w:rPr>
          <w:rFonts w:ascii="PT Astra Serif" w:hAnsi="PT Astra Serif" w:cs="Times New Roman"/>
          <w:szCs w:val="26"/>
        </w:rPr>
        <w:t>2) определение нормативных затрат без применения формул расчета и порядк</w:t>
      </w:r>
      <w:r w:rsidR="0018467D" w:rsidRPr="003C2D49">
        <w:rPr>
          <w:rFonts w:ascii="PT Astra Serif" w:hAnsi="PT Astra Serif" w:cs="Times New Roman"/>
          <w:szCs w:val="26"/>
        </w:rPr>
        <w:t>а</w:t>
      </w:r>
      <w:r w:rsidRPr="003C2D49">
        <w:rPr>
          <w:rFonts w:ascii="PT Astra Serif" w:hAnsi="PT Astra Serif" w:cs="Times New Roman"/>
          <w:szCs w:val="26"/>
        </w:rPr>
        <w:t xml:space="preserve"> их применения</w:t>
      </w:r>
      <w:r w:rsidR="00167417">
        <w:rPr>
          <w:rFonts w:ascii="PT Astra Serif" w:hAnsi="PT Astra Serif" w:cs="Times New Roman"/>
          <w:szCs w:val="26"/>
        </w:rPr>
        <w:t>.</w:t>
      </w:r>
    </w:p>
    <w:p w14:paraId="4C67D4AD" w14:textId="378AAE7E" w:rsidR="00826CAA" w:rsidRPr="003C2D49" w:rsidRDefault="00826CAA" w:rsidP="0018467D">
      <w:pPr>
        <w:widowControl w:val="0"/>
        <w:tabs>
          <w:tab w:val="clear" w:pos="709"/>
          <w:tab w:val="left" w:pos="1276"/>
        </w:tabs>
        <w:autoSpaceDE w:val="0"/>
        <w:autoSpaceDN w:val="0"/>
        <w:ind w:firstLine="709"/>
        <w:rPr>
          <w:rFonts w:ascii="PT Astra Serif" w:hAnsi="PT Astra Serif" w:cs="Times New Roman"/>
          <w:szCs w:val="26"/>
        </w:rPr>
      </w:pPr>
      <w:r w:rsidRPr="003C2D49">
        <w:rPr>
          <w:rFonts w:ascii="PT Astra Serif" w:hAnsi="PT Astra Serif" w:cs="Times New Roman"/>
          <w:szCs w:val="26"/>
        </w:rPr>
        <w:t>При определении нормативных затрат используется показатель расчетной численности основных работников (Ч раб), который определяется по формуле:</w:t>
      </w:r>
    </w:p>
    <w:p w14:paraId="4656DD1E" w14:textId="77777777" w:rsidR="00D545D0" w:rsidRPr="003C2D49" w:rsidRDefault="00D545D0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eastAsia="Calibri" w:hAnsi="PT Astra Serif" w:cs="Times New Roman"/>
          <w:szCs w:val="26"/>
          <w:lang w:eastAsia="en-US"/>
        </w:rPr>
      </w:pPr>
    </w:p>
    <w:p w14:paraId="0D6DB3CC" w14:textId="77777777" w:rsidR="00D274F8" w:rsidRPr="003C2D49" w:rsidRDefault="00826CAA" w:rsidP="002F6D97">
      <w:pPr>
        <w:tabs>
          <w:tab w:val="clear" w:pos="709"/>
        </w:tabs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Times New Roman"/>
          <w:szCs w:val="26"/>
          <w:lang w:eastAsia="en-US"/>
        </w:rPr>
      </w:pPr>
      <w:r w:rsidRPr="003C2D49">
        <w:rPr>
          <w:rFonts w:ascii="PT Astra Serif" w:eastAsia="Calibri" w:hAnsi="PT Astra Serif" w:cs="Times New Roman"/>
          <w:szCs w:val="26"/>
          <w:lang w:eastAsia="en-US"/>
        </w:rPr>
        <w:t xml:space="preserve">Ч раб = (Ч с + Ч </w:t>
      </w:r>
      <w:proofErr w:type="gramStart"/>
      <w:r w:rsidRPr="003C2D49">
        <w:rPr>
          <w:rFonts w:ascii="PT Astra Serif" w:eastAsia="Calibri" w:hAnsi="PT Astra Serif" w:cs="Times New Roman"/>
          <w:szCs w:val="26"/>
          <w:lang w:eastAsia="en-US"/>
        </w:rPr>
        <w:t>р)*</w:t>
      </w:r>
      <w:proofErr w:type="gramEnd"/>
      <w:r w:rsidRPr="003C2D49">
        <w:rPr>
          <w:rFonts w:ascii="PT Astra Serif" w:eastAsia="Calibri" w:hAnsi="PT Astra Serif" w:cs="Times New Roman"/>
          <w:szCs w:val="26"/>
          <w:lang w:eastAsia="en-US"/>
        </w:rPr>
        <w:t xml:space="preserve"> 1,1,</w:t>
      </w:r>
    </w:p>
    <w:p w14:paraId="4497622A" w14:textId="77777777" w:rsidR="00826CAA" w:rsidRPr="003C2D49" w:rsidRDefault="00826CAA" w:rsidP="002F6D97">
      <w:pPr>
        <w:tabs>
          <w:tab w:val="clear" w:pos="709"/>
        </w:tabs>
        <w:autoSpaceDE w:val="0"/>
        <w:autoSpaceDN w:val="0"/>
        <w:adjustRightInd w:val="0"/>
        <w:rPr>
          <w:rFonts w:ascii="PT Astra Serif" w:eastAsia="Calibri" w:hAnsi="PT Astra Serif" w:cs="Times New Roman"/>
          <w:szCs w:val="26"/>
          <w:lang w:eastAsia="en-US"/>
        </w:rPr>
      </w:pPr>
      <w:r w:rsidRPr="003C2D49">
        <w:rPr>
          <w:rFonts w:ascii="PT Astra Serif" w:eastAsia="Calibri" w:hAnsi="PT Astra Serif" w:cs="Times New Roman"/>
          <w:szCs w:val="26"/>
          <w:lang w:eastAsia="en-US"/>
        </w:rPr>
        <w:t>где:</w:t>
      </w:r>
    </w:p>
    <w:p w14:paraId="7E9DC2EA" w14:textId="77777777" w:rsidR="00D274F8" w:rsidRPr="003C2D49" w:rsidRDefault="00D274F8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eastAsia="Calibri" w:hAnsi="PT Astra Serif" w:cs="Times New Roman"/>
          <w:szCs w:val="26"/>
          <w:lang w:eastAsia="en-US"/>
        </w:rPr>
      </w:pPr>
    </w:p>
    <w:p w14:paraId="054B8D2A" w14:textId="77777777" w:rsidR="00826CAA" w:rsidRPr="003C2D49" w:rsidRDefault="00826CAA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eastAsia="Calibri" w:hAnsi="PT Astra Serif" w:cs="Times New Roman"/>
          <w:szCs w:val="26"/>
          <w:lang w:eastAsia="en-US"/>
        </w:rPr>
      </w:pPr>
      <w:r w:rsidRPr="003C2D49">
        <w:rPr>
          <w:rFonts w:ascii="PT Astra Serif" w:eastAsia="Calibri" w:hAnsi="PT Astra Serif" w:cs="Times New Roman"/>
          <w:szCs w:val="26"/>
          <w:lang w:eastAsia="en-US"/>
        </w:rPr>
        <w:t>Ч с </w:t>
      </w:r>
      <w:r w:rsidRPr="003C2D49">
        <w:rPr>
          <w:rFonts w:ascii="PT Astra Serif" w:eastAsia="Calibri" w:hAnsi="PT Astra Serif" w:cs="Times New Roman"/>
          <w:szCs w:val="26"/>
          <w:lang w:eastAsia="en-US"/>
        </w:rPr>
        <w:sym w:font="Symbol" w:char="F02D"/>
      </w:r>
      <w:r w:rsidRPr="003C2D49">
        <w:rPr>
          <w:rFonts w:ascii="PT Astra Serif" w:eastAsia="Calibri" w:hAnsi="PT Astra Serif" w:cs="Times New Roman"/>
          <w:szCs w:val="26"/>
          <w:lang w:eastAsia="en-US"/>
        </w:rPr>
        <w:t> фактическая численность муниципальных служащих;</w:t>
      </w:r>
    </w:p>
    <w:p w14:paraId="3E732500" w14:textId="77777777" w:rsidR="00826CAA" w:rsidRPr="003C2D49" w:rsidRDefault="00826CAA" w:rsidP="00375D29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eastAsia="Calibri" w:hAnsi="PT Astra Serif" w:cs="Times New Roman"/>
          <w:szCs w:val="26"/>
          <w:lang w:eastAsia="en-US"/>
        </w:rPr>
      </w:pPr>
      <w:r w:rsidRPr="003C2D49">
        <w:rPr>
          <w:rFonts w:ascii="PT Astra Serif" w:eastAsia="Calibri" w:hAnsi="PT Astra Serif" w:cs="Times New Roman"/>
          <w:szCs w:val="26"/>
          <w:lang w:eastAsia="en-US"/>
        </w:rPr>
        <w:t xml:space="preserve">Ч р </w:t>
      </w:r>
      <w:r w:rsidRPr="003C2D49">
        <w:rPr>
          <w:rFonts w:ascii="PT Astra Serif" w:eastAsia="Calibri" w:hAnsi="PT Astra Serif" w:cs="Times New Roman"/>
          <w:szCs w:val="26"/>
          <w:lang w:eastAsia="en-US"/>
        </w:rPr>
        <w:sym w:font="Symbol" w:char="F02D"/>
      </w:r>
      <w:r w:rsidRPr="003C2D49">
        <w:rPr>
          <w:rFonts w:ascii="PT Astra Serif" w:eastAsia="Calibri" w:hAnsi="PT Astra Serif" w:cs="Times New Roman"/>
          <w:szCs w:val="26"/>
          <w:lang w:eastAsia="en-US"/>
        </w:rPr>
        <w:t> фактическая численность работников, замещающих должности, не являющиеся должностями муниципальной службы;</w:t>
      </w:r>
    </w:p>
    <w:p w14:paraId="625F594C" w14:textId="77777777" w:rsidR="00826CAA" w:rsidRPr="00FD10D2" w:rsidRDefault="00826CAA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eastAsia="Calibri" w:hAnsi="PT Astra Serif" w:cs="Times New Roman"/>
          <w:szCs w:val="26"/>
          <w:lang w:eastAsia="en-US"/>
        </w:rPr>
      </w:pPr>
      <w:r w:rsidRPr="003C2D49">
        <w:rPr>
          <w:rFonts w:ascii="PT Astra Serif" w:eastAsia="Calibri" w:hAnsi="PT Astra Serif" w:cs="Times New Roman"/>
          <w:szCs w:val="26"/>
          <w:lang w:eastAsia="en-US"/>
        </w:rPr>
        <w:t>1,1 </w:t>
      </w:r>
      <w:r w:rsidRPr="003C2D49">
        <w:rPr>
          <w:rFonts w:ascii="PT Astra Serif" w:eastAsia="Calibri" w:hAnsi="PT Astra Serif" w:cs="Times New Roman"/>
          <w:szCs w:val="26"/>
          <w:lang w:eastAsia="en-US"/>
        </w:rPr>
        <w:sym w:font="Symbol" w:char="F02D"/>
      </w:r>
      <w:r w:rsidRPr="003C2D49">
        <w:rPr>
          <w:rFonts w:ascii="PT Astra Serif" w:eastAsia="Calibri" w:hAnsi="PT Astra Serif" w:cs="Times New Roman"/>
          <w:szCs w:val="26"/>
          <w:lang w:eastAsia="en-US"/>
        </w:rPr>
        <w:t> коэффициент, который может быть использован на случай замещения вакантных должностей.</w:t>
      </w:r>
    </w:p>
    <w:p w14:paraId="7EF1B2D0" w14:textId="313A8A88" w:rsidR="00826CAA" w:rsidRPr="00FD10D2" w:rsidRDefault="00826CAA" w:rsidP="002F6D97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Calibri" w:hAnsi="PT Astra Serif" w:cs="Times New Roman"/>
          <w:b/>
          <w:szCs w:val="26"/>
          <w:lang w:eastAsia="en-US"/>
        </w:rPr>
      </w:pPr>
      <w:r w:rsidRPr="00FD10D2">
        <w:rPr>
          <w:rFonts w:ascii="PT Astra Serif" w:eastAsia="Times New Roman" w:hAnsi="PT Astra Serif" w:cs="Times New Roman"/>
          <w:szCs w:val="26"/>
        </w:rPr>
        <w:t xml:space="preserve">В случае если полученное значение расчетной численности превышает значение предельной численности, </w:t>
      </w:r>
      <w:r w:rsidR="00211517" w:rsidRPr="00FD10D2">
        <w:rPr>
          <w:rFonts w:ascii="PT Astra Serif" w:eastAsia="Times New Roman" w:hAnsi="PT Astra Serif" w:cs="Times New Roman"/>
          <w:szCs w:val="26"/>
        </w:rPr>
        <w:t xml:space="preserve">то </w:t>
      </w:r>
      <w:r w:rsidRPr="00FD10D2">
        <w:rPr>
          <w:rFonts w:ascii="PT Astra Serif" w:eastAsia="Times New Roman" w:hAnsi="PT Astra Serif" w:cs="Times New Roman"/>
          <w:szCs w:val="26"/>
        </w:rPr>
        <w:t>при определении нормативных затрат используется значение предельной численности.</w:t>
      </w:r>
    </w:p>
    <w:p w14:paraId="455726CE" w14:textId="4C6F6806" w:rsidR="002B7CDD" w:rsidRPr="00FD10D2" w:rsidRDefault="00167417" w:rsidP="00B25A6B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/>
          <w:szCs w:val="26"/>
        </w:rPr>
      </w:pPr>
      <w:r>
        <w:rPr>
          <w:rFonts w:ascii="PT Astra Serif" w:hAnsi="PT Astra Serif" w:cs="Times New Roman"/>
          <w:szCs w:val="26"/>
        </w:rPr>
        <w:t>6</w:t>
      </w:r>
      <w:r w:rsidR="000A6297" w:rsidRPr="00FD10D2">
        <w:rPr>
          <w:rFonts w:ascii="PT Astra Serif" w:hAnsi="PT Astra Serif" w:cs="Times New Roman"/>
          <w:szCs w:val="26"/>
        </w:rPr>
        <w:t xml:space="preserve">. </w:t>
      </w:r>
      <w:r w:rsidR="008E6466" w:rsidRPr="00FD10D2">
        <w:rPr>
          <w:rFonts w:ascii="PT Astra Serif" w:eastAsia="Calibri" w:hAnsi="PT Astra Serif"/>
          <w:szCs w:val="26"/>
          <w:lang w:eastAsia="en-US"/>
        </w:rPr>
        <w:t>По</w:t>
      </w:r>
      <w:r w:rsidR="000B001C">
        <w:rPr>
          <w:rFonts w:ascii="PT Astra Serif" w:eastAsia="Calibri" w:hAnsi="PT Astra Serif"/>
          <w:szCs w:val="26"/>
          <w:lang w:eastAsia="en-US"/>
        </w:rPr>
        <w:t>дробн</w:t>
      </w:r>
      <w:r w:rsidR="008E6466" w:rsidRPr="00FD10D2">
        <w:rPr>
          <w:rFonts w:ascii="PT Astra Serif" w:eastAsia="Calibri" w:hAnsi="PT Astra Serif"/>
          <w:szCs w:val="26"/>
          <w:lang w:eastAsia="en-US"/>
        </w:rPr>
        <w:t xml:space="preserve">ый </w:t>
      </w:r>
      <w:r w:rsidR="004D39EE" w:rsidRPr="00FD10D2">
        <w:rPr>
          <w:rFonts w:ascii="PT Astra Serif" w:eastAsia="Calibri" w:hAnsi="PT Astra Serif"/>
          <w:szCs w:val="26"/>
          <w:lang w:eastAsia="en-US"/>
        </w:rPr>
        <w:t xml:space="preserve">перечень </w:t>
      </w:r>
      <w:r w:rsidR="00891326">
        <w:rPr>
          <w:rFonts w:ascii="PT Astra Serif" w:eastAsia="Calibri" w:hAnsi="PT Astra Serif"/>
          <w:szCs w:val="26"/>
          <w:lang w:eastAsia="en-US"/>
        </w:rPr>
        <w:t>определени</w:t>
      </w:r>
      <w:r w:rsidR="003C2D49">
        <w:rPr>
          <w:rFonts w:ascii="PT Astra Serif" w:eastAsia="Calibri" w:hAnsi="PT Astra Serif"/>
          <w:szCs w:val="26"/>
          <w:lang w:eastAsia="en-US"/>
        </w:rPr>
        <w:t>я</w:t>
      </w:r>
      <w:r w:rsidR="00891326">
        <w:rPr>
          <w:rFonts w:ascii="PT Astra Serif" w:eastAsia="Calibri" w:hAnsi="PT Astra Serif"/>
          <w:szCs w:val="26"/>
          <w:lang w:eastAsia="en-US"/>
        </w:rPr>
        <w:t xml:space="preserve"> и расчет</w:t>
      </w:r>
      <w:r w:rsidR="003C2D49">
        <w:rPr>
          <w:rFonts w:ascii="PT Astra Serif" w:eastAsia="Calibri" w:hAnsi="PT Astra Serif"/>
          <w:szCs w:val="26"/>
          <w:lang w:eastAsia="en-US"/>
        </w:rPr>
        <w:t>а</w:t>
      </w:r>
      <w:r w:rsidR="00891326">
        <w:rPr>
          <w:rFonts w:ascii="PT Astra Serif" w:eastAsia="Calibri" w:hAnsi="PT Astra Serif"/>
          <w:szCs w:val="26"/>
          <w:lang w:eastAsia="en-US"/>
        </w:rPr>
        <w:t xml:space="preserve"> </w:t>
      </w:r>
      <w:r w:rsidR="00891326" w:rsidRPr="00FD10D2">
        <w:rPr>
          <w:rFonts w:ascii="PT Astra Serif" w:eastAsia="Calibri" w:hAnsi="PT Astra Serif"/>
          <w:szCs w:val="26"/>
          <w:lang w:eastAsia="en-US"/>
        </w:rPr>
        <w:t>нормативных затрат</w:t>
      </w:r>
      <w:r w:rsidR="00891326">
        <w:rPr>
          <w:rFonts w:ascii="PT Astra Serif" w:eastAsia="Calibri" w:hAnsi="PT Astra Serif"/>
          <w:szCs w:val="26"/>
          <w:lang w:eastAsia="en-US"/>
        </w:rPr>
        <w:t xml:space="preserve"> </w:t>
      </w:r>
      <w:r w:rsidR="008E6466" w:rsidRPr="00FD10D2">
        <w:rPr>
          <w:rFonts w:ascii="PT Astra Serif" w:eastAsia="Calibri" w:hAnsi="PT Astra Serif"/>
          <w:szCs w:val="26"/>
          <w:lang w:eastAsia="en-US"/>
        </w:rPr>
        <w:t xml:space="preserve">указан </w:t>
      </w:r>
      <w:r w:rsidR="003C2D49">
        <w:rPr>
          <w:rFonts w:ascii="PT Astra Serif" w:eastAsia="Calibri" w:hAnsi="PT Astra Serif"/>
          <w:szCs w:val="26"/>
          <w:lang w:eastAsia="en-US"/>
        </w:rPr>
        <w:t xml:space="preserve">               </w:t>
      </w:r>
      <w:r w:rsidR="0057756A" w:rsidRPr="00167417">
        <w:rPr>
          <w:rFonts w:ascii="PT Astra Serif" w:eastAsia="Calibri" w:hAnsi="PT Astra Serif"/>
          <w:szCs w:val="26"/>
          <w:lang w:eastAsia="en-US"/>
        </w:rPr>
        <w:t xml:space="preserve">в приложении к </w:t>
      </w:r>
      <w:r w:rsidR="009B1562" w:rsidRPr="00167417">
        <w:rPr>
          <w:rFonts w:ascii="PT Astra Serif" w:eastAsia="Calibri" w:hAnsi="PT Astra Serif"/>
          <w:szCs w:val="26"/>
          <w:lang w:eastAsia="en-US"/>
        </w:rPr>
        <w:t>Нормативным затратам</w:t>
      </w:r>
      <w:r w:rsidR="00BA76F3" w:rsidRPr="00167417">
        <w:rPr>
          <w:rFonts w:ascii="PT Astra Serif" w:eastAsia="Calibri" w:hAnsi="PT Astra Serif"/>
          <w:szCs w:val="26"/>
          <w:lang w:eastAsia="en-US"/>
        </w:rPr>
        <w:t>.</w:t>
      </w:r>
      <w:r w:rsidR="002B7CDD" w:rsidRPr="00FD10D2">
        <w:rPr>
          <w:rFonts w:ascii="PT Astra Serif" w:eastAsia="Calibri" w:hAnsi="PT Astra Serif"/>
          <w:szCs w:val="26"/>
          <w:lang w:eastAsia="en-US"/>
        </w:rPr>
        <w:t xml:space="preserve"> </w:t>
      </w:r>
    </w:p>
    <w:p w14:paraId="23ED4698" w14:textId="77777777" w:rsidR="008E40A3" w:rsidRPr="00FD10D2" w:rsidRDefault="008E40A3" w:rsidP="00FD10D2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823B86">
        <w:rPr>
          <w:rFonts w:ascii="PT Astra Serif" w:eastAsia="Times New Roman" w:hAnsi="PT Astra Serif" w:cs="Times New Roman"/>
          <w:szCs w:val="26"/>
        </w:rPr>
        <w:t xml:space="preserve">Для </w:t>
      </w:r>
      <w:r w:rsidR="002927A4" w:rsidRPr="00823B86">
        <w:rPr>
          <w:rFonts w:ascii="PT Astra Serif" w:eastAsia="Times New Roman" w:hAnsi="PT Astra Serif" w:cs="Times New Roman"/>
          <w:szCs w:val="26"/>
        </w:rPr>
        <w:t xml:space="preserve">определения и </w:t>
      </w:r>
      <w:r w:rsidRPr="00823B86">
        <w:rPr>
          <w:rFonts w:ascii="PT Astra Serif" w:eastAsia="Times New Roman" w:hAnsi="PT Astra Serif" w:cs="Times New Roman"/>
          <w:szCs w:val="26"/>
        </w:rPr>
        <w:t>расчета нормативных затрат по указанным видам нормативных затрат используются формулы расчета и</w:t>
      </w:r>
      <w:r w:rsidR="002927A4" w:rsidRPr="00823B86">
        <w:rPr>
          <w:rFonts w:ascii="PT Astra Serif" w:eastAsia="Times New Roman" w:hAnsi="PT Astra Serif" w:cs="Times New Roman"/>
          <w:szCs w:val="26"/>
        </w:rPr>
        <w:t>ли</w:t>
      </w:r>
      <w:r w:rsidRPr="00823B86">
        <w:rPr>
          <w:rFonts w:ascii="PT Astra Serif" w:eastAsia="Times New Roman" w:hAnsi="PT Astra Serif" w:cs="Times New Roman"/>
          <w:szCs w:val="26"/>
        </w:rPr>
        <w:t xml:space="preserve"> порядок </w:t>
      </w:r>
      <w:r w:rsidR="002927A4" w:rsidRPr="00823B86">
        <w:rPr>
          <w:rFonts w:ascii="PT Astra Serif" w:eastAsia="Times New Roman" w:hAnsi="PT Astra Serif" w:cs="Times New Roman"/>
          <w:szCs w:val="26"/>
        </w:rPr>
        <w:t>расчета,</w:t>
      </w:r>
      <w:r w:rsidRPr="00823B86">
        <w:rPr>
          <w:rFonts w:ascii="PT Astra Serif" w:eastAsia="Times New Roman" w:hAnsi="PT Astra Serif" w:cs="Times New Roman"/>
          <w:szCs w:val="26"/>
        </w:rPr>
        <w:t xml:space="preserve"> не предусматривающий применение формул</w:t>
      </w:r>
      <w:r w:rsidR="002927A4" w:rsidRPr="00823B86">
        <w:rPr>
          <w:rFonts w:ascii="PT Astra Serif" w:eastAsia="Times New Roman" w:hAnsi="PT Astra Serif" w:cs="Times New Roman"/>
          <w:szCs w:val="26"/>
        </w:rPr>
        <w:t>ы</w:t>
      </w:r>
      <w:r w:rsidRPr="00823B86">
        <w:rPr>
          <w:rFonts w:ascii="PT Astra Serif" w:eastAsia="Times New Roman" w:hAnsi="PT Astra Serif" w:cs="Times New Roman"/>
          <w:szCs w:val="26"/>
        </w:rPr>
        <w:t>.</w:t>
      </w:r>
    </w:p>
    <w:p w14:paraId="60BA0384" w14:textId="1BC29483" w:rsidR="00963A4A" w:rsidRPr="00FD10D2" w:rsidRDefault="00167417" w:rsidP="00FD10D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>
        <w:rPr>
          <w:rFonts w:ascii="PT Astra Serif" w:eastAsia="Times New Roman" w:hAnsi="PT Astra Serif" w:cs="Times New Roman"/>
          <w:szCs w:val="26"/>
        </w:rPr>
        <w:t>7</w:t>
      </w:r>
      <w:r w:rsidR="00E022F9" w:rsidRPr="00FD10D2">
        <w:rPr>
          <w:rFonts w:ascii="PT Astra Serif" w:eastAsia="Times New Roman" w:hAnsi="PT Astra Serif" w:cs="Times New Roman"/>
          <w:szCs w:val="26"/>
        </w:rPr>
        <w:t xml:space="preserve">. </w:t>
      </w:r>
      <w:r w:rsidR="00963A4A" w:rsidRPr="00FD10D2">
        <w:rPr>
          <w:rFonts w:ascii="PT Astra Serif" w:hAnsi="PT Astra Serif" w:cs="Times New Roman"/>
          <w:szCs w:val="26"/>
        </w:rPr>
        <w:t xml:space="preserve">Количество планируемых к приобретению товаров (основных средств </w:t>
      </w:r>
      <w:r w:rsidR="009E700C">
        <w:rPr>
          <w:rFonts w:ascii="PT Astra Serif" w:hAnsi="PT Astra Serif" w:cs="Times New Roman"/>
          <w:szCs w:val="26"/>
        </w:rPr>
        <w:t xml:space="preserve">                   </w:t>
      </w:r>
      <w:r w:rsidR="00963A4A" w:rsidRPr="00FD10D2">
        <w:rPr>
          <w:rFonts w:ascii="PT Astra Serif" w:hAnsi="PT Astra Serif" w:cs="Times New Roman"/>
          <w:szCs w:val="26"/>
        </w:rPr>
        <w:t xml:space="preserve">и материальных запасов) определяется с учетом фактического наличия количества товаров, учитываемых на балансах </w:t>
      </w:r>
      <w:r>
        <w:rPr>
          <w:rFonts w:ascii="PT Astra Serif" w:hAnsi="PT Astra Serif" w:cs="Times New Roman"/>
          <w:szCs w:val="26"/>
        </w:rPr>
        <w:t>Администрации</w:t>
      </w:r>
      <w:r w:rsidR="00E022F9" w:rsidRPr="00FD10D2">
        <w:rPr>
          <w:rFonts w:ascii="PT Astra Serif" w:hAnsi="PT Astra Serif" w:cs="Times New Roman"/>
          <w:szCs w:val="26"/>
        </w:rPr>
        <w:t xml:space="preserve"> Курчатовского района города Челябинска</w:t>
      </w:r>
      <w:r w:rsidR="00963A4A" w:rsidRPr="00FD10D2">
        <w:rPr>
          <w:rFonts w:ascii="PT Astra Serif" w:hAnsi="PT Astra Serif" w:cs="Times New Roman"/>
          <w:szCs w:val="26"/>
        </w:rPr>
        <w:t>.</w:t>
      </w:r>
    </w:p>
    <w:p w14:paraId="5B25D809" w14:textId="76FC25A1" w:rsidR="00435EDB" w:rsidRDefault="00167417" w:rsidP="00C94B5A">
      <w:pPr>
        <w:tabs>
          <w:tab w:val="clear" w:pos="709"/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>
        <w:rPr>
          <w:rFonts w:ascii="PT Astra Serif" w:hAnsi="PT Astra Serif" w:cs="Times New Roman"/>
          <w:szCs w:val="26"/>
        </w:rPr>
        <w:t>8</w:t>
      </w:r>
      <w:r w:rsidR="00963A4A" w:rsidRPr="00FD10D2">
        <w:rPr>
          <w:rFonts w:ascii="PT Astra Serif" w:hAnsi="PT Astra Serif" w:cs="Times New Roman"/>
          <w:szCs w:val="26"/>
        </w:rPr>
        <w:t>. В</w:t>
      </w:r>
      <w:r w:rsidR="00883B75">
        <w:rPr>
          <w:rFonts w:ascii="PT Astra Serif" w:hAnsi="PT Astra Serif" w:cs="Times New Roman"/>
          <w:szCs w:val="26"/>
        </w:rPr>
        <w:t xml:space="preserve"> </w:t>
      </w:r>
      <w:r w:rsidR="00963A4A" w:rsidRPr="00FD10D2">
        <w:rPr>
          <w:rFonts w:ascii="PT Astra Serif" w:hAnsi="PT Astra Serif" w:cs="Times New Roman"/>
          <w:szCs w:val="26"/>
        </w:rPr>
        <w:t xml:space="preserve">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</w:t>
      </w:r>
      <w:r w:rsidR="00963A4A" w:rsidRPr="00FD10D2">
        <w:rPr>
          <w:rFonts w:ascii="PT Astra Serif" w:hAnsi="PT Astra Serif" w:cs="Times New Roman"/>
          <w:szCs w:val="26"/>
        </w:rPr>
        <w:lastRenderedPageBreak/>
        <w:t>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55DDBF7D" w14:textId="5D9E1699" w:rsidR="003A120D" w:rsidRPr="00FD10D2" w:rsidRDefault="003A120D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</w:p>
    <w:p w14:paraId="3707FFAB" w14:textId="77777777" w:rsidR="005162AD" w:rsidRPr="00FD10D2" w:rsidRDefault="005162AD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</w:p>
    <w:p w14:paraId="48E8141E" w14:textId="77777777" w:rsidR="005162AD" w:rsidRPr="00FD10D2" w:rsidRDefault="005162AD" w:rsidP="002F6D97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</w:p>
    <w:p w14:paraId="068A18EE" w14:textId="12C82D00" w:rsidR="00CC747E" w:rsidRPr="00FD10D2" w:rsidRDefault="00CC747E" w:rsidP="002F6D97">
      <w:pPr>
        <w:rPr>
          <w:rFonts w:ascii="PT Astra Serif" w:hAnsi="PT Astra Serif" w:cs="Times New Roman"/>
          <w:szCs w:val="26"/>
        </w:rPr>
      </w:pPr>
      <w:r w:rsidRPr="00FD10D2">
        <w:rPr>
          <w:rFonts w:ascii="PT Astra Serif" w:hAnsi="PT Astra Serif" w:cs="Times New Roman"/>
          <w:szCs w:val="26"/>
        </w:rPr>
        <w:t>Глава Курчатовского района                                                                          С.В. Антипов</w:t>
      </w:r>
    </w:p>
    <w:p w14:paraId="7AEB047A" w14:textId="77777777" w:rsidR="00984428" w:rsidRDefault="00984428" w:rsidP="002F6D97">
      <w:pPr>
        <w:rPr>
          <w:rFonts w:cs="Times New Roman"/>
          <w:szCs w:val="26"/>
        </w:rPr>
      </w:pPr>
    </w:p>
    <w:p w14:paraId="2517A7FF" w14:textId="77777777" w:rsidR="00984428" w:rsidRDefault="00984428" w:rsidP="002F6D97">
      <w:pPr>
        <w:rPr>
          <w:rFonts w:cs="Times New Roman"/>
          <w:szCs w:val="26"/>
        </w:rPr>
      </w:pPr>
    </w:p>
    <w:p w14:paraId="179495DD" w14:textId="77777777" w:rsidR="00984428" w:rsidRDefault="00984428" w:rsidP="002F6D97">
      <w:pPr>
        <w:rPr>
          <w:rFonts w:cs="Times New Roman"/>
          <w:szCs w:val="26"/>
        </w:rPr>
      </w:pPr>
    </w:p>
    <w:p w14:paraId="3A4609EA" w14:textId="77777777" w:rsidR="00984428" w:rsidRDefault="00984428" w:rsidP="002F6D97">
      <w:pPr>
        <w:rPr>
          <w:rFonts w:cs="Times New Roman"/>
          <w:szCs w:val="26"/>
        </w:rPr>
      </w:pPr>
    </w:p>
    <w:p w14:paraId="2BF72C8D" w14:textId="77777777" w:rsidR="00984428" w:rsidRDefault="00984428" w:rsidP="002F6D97">
      <w:pPr>
        <w:rPr>
          <w:rFonts w:cs="Times New Roman"/>
          <w:szCs w:val="26"/>
        </w:rPr>
      </w:pPr>
    </w:p>
    <w:p w14:paraId="4474EF32" w14:textId="77777777" w:rsidR="00984428" w:rsidRDefault="00984428" w:rsidP="002F6D97">
      <w:pPr>
        <w:rPr>
          <w:rFonts w:cs="Times New Roman"/>
          <w:szCs w:val="26"/>
        </w:rPr>
      </w:pPr>
    </w:p>
    <w:p w14:paraId="55092010" w14:textId="77777777" w:rsidR="00984428" w:rsidRDefault="00984428" w:rsidP="002F6D97">
      <w:pPr>
        <w:rPr>
          <w:rFonts w:cs="Times New Roman"/>
          <w:szCs w:val="26"/>
        </w:rPr>
      </w:pPr>
    </w:p>
    <w:p w14:paraId="7AB94716" w14:textId="77777777" w:rsidR="00FD10D2" w:rsidRDefault="00FD10D2" w:rsidP="002F6D97">
      <w:pPr>
        <w:rPr>
          <w:rFonts w:cs="Times New Roman"/>
          <w:sz w:val="22"/>
        </w:rPr>
      </w:pPr>
    </w:p>
    <w:p w14:paraId="7596B417" w14:textId="77777777" w:rsidR="00FD10D2" w:rsidRDefault="00FD10D2" w:rsidP="002F6D97">
      <w:pPr>
        <w:rPr>
          <w:rFonts w:cs="Times New Roman"/>
          <w:sz w:val="22"/>
        </w:rPr>
      </w:pPr>
    </w:p>
    <w:p w14:paraId="3EF7CF0B" w14:textId="77777777" w:rsidR="00FD10D2" w:rsidRDefault="00FD10D2" w:rsidP="002F6D97">
      <w:pPr>
        <w:rPr>
          <w:rFonts w:cs="Times New Roman"/>
          <w:sz w:val="22"/>
        </w:rPr>
      </w:pPr>
    </w:p>
    <w:p w14:paraId="6D4A9AEB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6AF0B6C6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43A00CE5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2E634EBF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0EF87DC4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2E792B2A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4B87F13E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34D69214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1E4594BE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25AD22B9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60D6E062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56E66195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6251194B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425B6BA0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5A34D037" w14:textId="77777777" w:rsidR="00FD10D2" w:rsidRPr="00F21F48" w:rsidRDefault="00FD10D2" w:rsidP="002F6D97">
      <w:pPr>
        <w:rPr>
          <w:rFonts w:ascii="PT Astra Serif" w:hAnsi="PT Astra Serif" w:cs="Times New Roman"/>
          <w:sz w:val="22"/>
        </w:rPr>
      </w:pPr>
    </w:p>
    <w:p w14:paraId="46AEE3A4" w14:textId="77777777" w:rsidR="0008765D" w:rsidRPr="00F21F48" w:rsidRDefault="0008765D" w:rsidP="002F6D97">
      <w:pPr>
        <w:rPr>
          <w:rFonts w:ascii="PT Astra Serif" w:hAnsi="PT Astra Serif" w:cs="Times New Roman"/>
          <w:sz w:val="22"/>
        </w:rPr>
      </w:pPr>
    </w:p>
    <w:p w14:paraId="53A10BBB" w14:textId="77777777" w:rsidR="00F21F48" w:rsidRPr="00F21F48" w:rsidRDefault="00F21F48" w:rsidP="002F6D97">
      <w:pPr>
        <w:rPr>
          <w:rFonts w:ascii="PT Astra Serif" w:hAnsi="PT Astra Serif" w:cs="Times New Roman"/>
          <w:sz w:val="22"/>
        </w:rPr>
      </w:pPr>
    </w:p>
    <w:p w14:paraId="500F882F" w14:textId="77777777" w:rsidR="00F21F48" w:rsidRPr="00F21F48" w:rsidRDefault="00F21F48" w:rsidP="002F6D97">
      <w:pPr>
        <w:rPr>
          <w:rFonts w:ascii="PT Astra Serif" w:hAnsi="PT Astra Serif" w:cs="Times New Roman"/>
          <w:sz w:val="22"/>
        </w:rPr>
      </w:pPr>
    </w:p>
    <w:p w14:paraId="3217B074" w14:textId="77777777" w:rsidR="00F21F48" w:rsidRDefault="00F21F48" w:rsidP="002F6D97">
      <w:pPr>
        <w:rPr>
          <w:rFonts w:cs="Times New Roman"/>
          <w:sz w:val="22"/>
        </w:rPr>
      </w:pPr>
    </w:p>
    <w:p w14:paraId="1476027A" w14:textId="77777777" w:rsidR="00F21F48" w:rsidRDefault="00F21F48" w:rsidP="002F6D97">
      <w:pPr>
        <w:rPr>
          <w:rFonts w:cs="Times New Roman"/>
          <w:sz w:val="22"/>
        </w:rPr>
      </w:pPr>
    </w:p>
    <w:p w14:paraId="22770025" w14:textId="77777777" w:rsidR="00F21F48" w:rsidRDefault="00F21F48" w:rsidP="002F6D97">
      <w:pPr>
        <w:rPr>
          <w:rFonts w:cs="Times New Roman"/>
          <w:sz w:val="22"/>
        </w:rPr>
      </w:pPr>
    </w:p>
    <w:p w14:paraId="645324C3" w14:textId="77777777" w:rsidR="009E700C" w:rsidRDefault="009E700C" w:rsidP="002F6D97">
      <w:pPr>
        <w:rPr>
          <w:rFonts w:ascii="PT Astra Serif" w:hAnsi="PT Astra Serif" w:cs="Times New Roman"/>
          <w:sz w:val="22"/>
        </w:rPr>
      </w:pPr>
    </w:p>
    <w:p w14:paraId="69F956DE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47D8EA99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6A78C8C0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255EA640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56DBFE0C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3BEC2AF5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14D53BF4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1BDDB6FC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54061E48" w14:textId="77777777" w:rsidR="00167417" w:rsidRDefault="00167417" w:rsidP="002F6D97">
      <w:pPr>
        <w:rPr>
          <w:rFonts w:ascii="PT Astra Serif" w:hAnsi="PT Astra Serif" w:cs="Times New Roman"/>
          <w:sz w:val="22"/>
        </w:rPr>
      </w:pPr>
    </w:p>
    <w:p w14:paraId="5A1FE9EA" w14:textId="23C191E1" w:rsidR="00984428" w:rsidRPr="00F21F48" w:rsidRDefault="00FD10D2" w:rsidP="002F6D97">
      <w:pPr>
        <w:rPr>
          <w:rFonts w:ascii="PT Astra Serif" w:hAnsi="PT Astra Serif" w:cs="Times New Roman"/>
          <w:sz w:val="22"/>
        </w:rPr>
      </w:pPr>
      <w:r w:rsidRPr="00F21F48">
        <w:rPr>
          <w:rFonts w:ascii="PT Astra Serif" w:hAnsi="PT Astra Serif" w:cs="Times New Roman"/>
          <w:sz w:val="22"/>
        </w:rPr>
        <w:t>Т</w:t>
      </w:r>
      <w:r w:rsidR="00984428" w:rsidRPr="00F21F48">
        <w:rPr>
          <w:rFonts w:ascii="PT Astra Serif" w:hAnsi="PT Astra Serif" w:cs="Times New Roman"/>
          <w:sz w:val="22"/>
        </w:rPr>
        <w:t>.</w:t>
      </w:r>
      <w:r w:rsidRPr="00F21F48">
        <w:rPr>
          <w:rFonts w:ascii="PT Astra Serif" w:hAnsi="PT Astra Serif" w:cs="Times New Roman"/>
          <w:sz w:val="22"/>
        </w:rPr>
        <w:t>В</w:t>
      </w:r>
      <w:r w:rsidR="00984428" w:rsidRPr="00F21F48">
        <w:rPr>
          <w:rFonts w:ascii="PT Astra Serif" w:hAnsi="PT Astra Serif" w:cs="Times New Roman"/>
          <w:sz w:val="22"/>
        </w:rPr>
        <w:t xml:space="preserve">. </w:t>
      </w:r>
      <w:proofErr w:type="spellStart"/>
      <w:r w:rsidRPr="00F21F48">
        <w:rPr>
          <w:rFonts w:ascii="PT Astra Serif" w:hAnsi="PT Astra Serif" w:cs="Times New Roman"/>
          <w:sz w:val="22"/>
        </w:rPr>
        <w:t>Аранцева</w:t>
      </w:r>
      <w:proofErr w:type="spellEnd"/>
    </w:p>
    <w:p w14:paraId="155DA9A0" w14:textId="77777777" w:rsidR="00567537" w:rsidRPr="00F21F48" w:rsidRDefault="00984428" w:rsidP="00984428">
      <w:pPr>
        <w:rPr>
          <w:rFonts w:ascii="PT Astra Serif" w:hAnsi="PT Astra Serif" w:cs="Times New Roman"/>
          <w:sz w:val="22"/>
        </w:rPr>
      </w:pPr>
      <w:r w:rsidRPr="00F21F48">
        <w:rPr>
          <w:rFonts w:ascii="PT Astra Serif" w:hAnsi="PT Astra Serif" w:cs="Times New Roman"/>
          <w:sz w:val="22"/>
        </w:rPr>
        <w:t>741 45 21</w:t>
      </w:r>
    </w:p>
    <w:sectPr w:rsidR="00567537" w:rsidRPr="00F21F48" w:rsidSect="002420B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64B8" w14:textId="77777777" w:rsidR="0095556B" w:rsidRDefault="0095556B" w:rsidP="0096731F">
      <w:r>
        <w:separator/>
      </w:r>
    </w:p>
  </w:endnote>
  <w:endnote w:type="continuationSeparator" w:id="0">
    <w:p w14:paraId="04914EC3" w14:textId="77777777" w:rsidR="0095556B" w:rsidRDefault="0095556B" w:rsidP="0096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1D04" w14:textId="77777777" w:rsidR="0095556B" w:rsidRDefault="0095556B" w:rsidP="0096731F">
      <w:r>
        <w:separator/>
      </w:r>
    </w:p>
  </w:footnote>
  <w:footnote w:type="continuationSeparator" w:id="0">
    <w:p w14:paraId="03C95898" w14:textId="77777777" w:rsidR="0095556B" w:rsidRDefault="0095556B" w:rsidP="0096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313182"/>
      <w:docPartObj>
        <w:docPartGallery w:val="Page Numbers (Top of Page)"/>
        <w:docPartUnique/>
      </w:docPartObj>
    </w:sdtPr>
    <w:sdtEndPr/>
    <w:sdtContent>
      <w:p w14:paraId="3F16A579" w14:textId="77777777" w:rsidR="00D274F8" w:rsidRDefault="00D274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0C">
          <w:rPr>
            <w:noProof/>
          </w:rPr>
          <w:t>5</w:t>
        </w:r>
        <w:r>
          <w:fldChar w:fldCharType="end"/>
        </w:r>
      </w:p>
    </w:sdtContent>
  </w:sdt>
  <w:p w14:paraId="62D6DC63" w14:textId="77777777" w:rsidR="00D274F8" w:rsidRDefault="00D274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086"/>
    <w:multiLevelType w:val="hybridMultilevel"/>
    <w:tmpl w:val="3190EC0A"/>
    <w:lvl w:ilvl="0" w:tplc="DAB4A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32322"/>
    <w:multiLevelType w:val="hybridMultilevel"/>
    <w:tmpl w:val="2C88EB2E"/>
    <w:lvl w:ilvl="0" w:tplc="676E4FFA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20D5304B"/>
    <w:multiLevelType w:val="hybridMultilevel"/>
    <w:tmpl w:val="7AE41656"/>
    <w:lvl w:ilvl="0" w:tplc="53D0D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261BD"/>
    <w:multiLevelType w:val="hybridMultilevel"/>
    <w:tmpl w:val="89621A3C"/>
    <w:lvl w:ilvl="0" w:tplc="53D0D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B33CC4"/>
    <w:multiLevelType w:val="hybridMultilevel"/>
    <w:tmpl w:val="D6F04AE6"/>
    <w:lvl w:ilvl="0" w:tplc="53D0D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B91239"/>
    <w:multiLevelType w:val="multilevel"/>
    <w:tmpl w:val="B37E59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2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EastAsia" w:hint="default"/>
        <w:sz w:val="22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EastAsia" w:hint="default"/>
        <w:sz w:val="22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EastAsia" w:hint="default"/>
        <w:sz w:val="22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EastAsia" w:hint="default"/>
        <w:sz w:val="22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EastAsia" w:hint="default"/>
        <w:sz w:val="22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EastAs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EastAs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EastAsia" w:hint="default"/>
        <w:sz w:val="22"/>
      </w:rPr>
    </w:lvl>
  </w:abstractNum>
  <w:abstractNum w:abstractNumId="6" w15:restartNumberingAfterBreak="0">
    <w:nsid w:val="30003EA7"/>
    <w:multiLevelType w:val="hybridMultilevel"/>
    <w:tmpl w:val="F5A6829E"/>
    <w:lvl w:ilvl="0" w:tplc="6DEEC6B8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34A279F6"/>
    <w:multiLevelType w:val="multilevel"/>
    <w:tmpl w:val="05666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0"/>
      </w:rPr>
    </w:lvl>
  </w:abstractNum>
  <w:abstractNum w:abstractNumId="8" w15:restartNumberingAfterBreak="0">
    <w:nsid w:val="375A438D"/>
    <w:multiLevelType w:val="multilevel"/>
    <w:tmpl w:val="7524434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sz w:val="22"/>
      </w:rPr>
    </w:lvl>
  </w:abstractNum>
  <w:abstractNum w:abstractNumId="9" w15:restartNumberingAfterBreak="0">
    <w:nsid w:val="4A416EAE"/>
    <w:multiLevelType w:val="hybridMultilevel"/>
    <w:tmpl w:val="965024F2"/>
    <w:lvl w:ilvl="0" w:tplc="676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3CDE"/>
    <w:multiLevelType w:val="hybridMultilevel"/>
    <w:tmpl w:val="8A182B7E"/>
    <w:lvl w:ilvl="0" w:tplc="676E4F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6687F6C"/>
    <w:multiLevelType w:val="hybridMultilevel"/>
    <w:tmpl w:val="E9088608"/>
    <w:lvl w:ilvl="0" w:tplc="0CE2B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59DC"/>
    <w:multiLevelType w:val="multilevel"/>
    <w:tmpl w:val="09AC64D0"/>
    <w:lvl w:ilvl="0">
      <w:start w:val="1"/>
      <w:numFmt w:val="decimal"/>
      <w:lvlText w:val="%1."/>
      <w:lvlJc w:val="left"/>
      <w:pPr>
        <w:ind w:left="1495" w:hanging="360"/>
      </w:pPr>
      <w:rPr>
        <w:rFonts w:eastAsia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sz w:val="22"/>
      </w:rPr>
    </w:lvl>
  </w:abstractNum>
  <w:abstractNum w:abstractNumId="13" w15:restartNumberingAfterBreak="0">
    <w:nsid w:val="69693C05"/>
    <w:multiLevelType w:val="multilevel"/>
    <w:tmpl w:val="0F8E0F2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2"/>
      </w:rPr>
    </w:lvl>
  </w:abstractNum>
  <w:abstractNum w:abstractNumId="14" w15:restartNumberingAfterBreak="0">
    <w:nsid w:val="6DAB7786"/>
    <w:multiLevelType w:val="hybridMultilevel"/>
    <w:tmpl w:val="4510D78C"/>
    <w:lvl w:ilvl="0" w:tplc="33164B68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5" w15:restartNumberingAfterBreak="0">
    <w:nsid w:val="79A6353A"/>
    <w:multiLevelType w:val="hybridMultilevel"/>
    <w:tmpl w:val="812266EA"/>
    <w:lvl w:ilvl="0" w:tplc="676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433"/>
    <w:rsid w:val="000010B5"/>
    <w:rsid w:val="00003192"/>
    <w:rsid w:val="000043CB"/>
    <w:rsid w:val="000049B3"/>
    <w:rsid w:val="00005CBA"/>
    <w:rsid w:val="00006867"/>
    <w:rsid w:val="0001388A"/>
    <w:rsid w:val="000145FC"/>
    <w:rsid w:val="000147A1"/>
    <w:rsid w:val="00014A68"/>
    <w:rsid w:val="00015663"/>
    <w:rsid w:val="000201C2"/>
    <w:rsid w:val="00020E05"/>
    <w:rsid w:val="00026D09"/>
    <w:rsid w:val="00033A88"/>
    <w:rsid w:val="00035CEB"/>
    <w:rsid w:val="00041D93"/>
    <w:rsid w:val="0004494D"/>
    <w:rsid w:val="00056A34"/>
    <w:rsid w:val="000607B8"/>
    <w:rsid w:val="00060E39"/>
    <w:rsid w:val="00061F20"/>
    <w:rsid w:val="0006526A"/>
    <w:rsid w:val="00073565"/>
    <w:rsid w:val="00074D6A"/>
    <w:rsid w:val="0007790B"/>
    <w:rsid w:val="00085450"/>
    <w:rsid w:val="00086637"/>
    <w:rsid w:val="000873F7"/>
    <w:rsid w:val="0008765D"/>
    <w:rsid w:val="00090C85"/>
    <w:rsid w:val="0009255C"/>
    <w:rsid w:val="000A07C7"/>
    <w:rsid w:val="000A19BA"/>
    <w:rsid w:val="000A5213"/>
    <w:rsid w:val="000A6297"/>
    <w:rsid w:val="000A6AA3"/>
    <w:rsid w:val="000B001C"/>
    <w:rsid w:val="000B0911"/>
    <w:rsid w:val="000B3D4A"/>
    <w:rsid w:val="000B6EBF"/>
    <w:rsid w:val="000C0690"/>
    <w:rsid w:val="000C122A"/>
    <w:rsid w:val="000C4A2F"/>
    <w:rsid w:val="000C6884"/>
    <w:rsid w:val="000D4C3B"/>
    <w:rsid w:val="000D5085"/>
    <w:rsid w:val="000D5900"/>
    <w:rsid w:val="000E146C"/>
    <w:rsid w:val="000E48DE"/>
    <w:rsid w:val="000E4B23"/>
    <w:rsid w:val="000E73CA"/>
    <w:rsid w:val="000F283A"/>
    <w:rsid w:val="000F486E"/>
    <w:rsid w:val="000F4CAE"/>
    <w:rsid w:val="000F55E4"/>
    <w:rsid w:val="00101399"/>
    <w:rsid w:val="0010178C"/>
    <w:rsid w:val="00101D98"/>
    <w:rsid w:val="00102889"/>
    <w:rsid w:val="00110033"/>
    <w:rsid w:val="0011016F"/>
    <w:rsid w:val="00112E93"/>
    <w:rsid w:val="00112EB6"/>
    <w:rsid w:val="00115989"/>
    <w:rsid w:val="001166F2"/>
    <w:rsid w:val="0011688B"/>
    <w:rsid w:val="00117226"/>
    <w:rsid w:val="0012074B"/>
    <w:rsid w:val="00122846"/>
    <w:rsid w:val="0013190D"/>
    <w:rsid w:val="00141BD5"/>
    <w:rsid w:val="00142A91"/>
    <w:rsid w:val="00144792"/>
    <w:rsid w:val="00145B5C"/>
    <w:rsid w:val="00150195"/>
    <w:rsid w:val="00152BD5"/>
    <w:rsid w:val="00154845"/>
    <w:rsid w:val="00156ED6"/>
    <w:rsid w:val="0016052E"/>
    <w:rsid w:val="0016223B"/>
    <w:rsid w:val="00167417"/>
    <w:rsid w:val="00167A06"/>
    <w:rsid w:val="00170A88"/>
    <w:rsid w:val="00175C65"/>
    <w:rsid w:val="00177B28"/>
    <w:rsid w:val="0018055D"/>
    <w:rsid w:val="001820BA"/>
    <w:rsid w:val="00183772"/>
    <w:rsid w:val="0018467D"/>
    <w:rsid w:val="00184921"/>
    <w:rsid w:val="00184D55"/>
    <w:rsid w:val="001855D0"/>
    <w:rsid w:val="00186AD3"/>
    <w:rsid w:val="00190604"/>
    <w:rsid w:val="00195B6C"/>
    <w:rsid w:val="001A0DC8"/>
    <w:rsid w:val="001A3B28"/>
    <w:rsid w:val="001B06B6"/>
    <w:rsid w:val="001B19A8"/>
    <w:rsid w:val="001C3BF8"/>
    <w:rsid w:val="001C4584"/>
    <w:rsid w:val="001C6067"/>
    <w:rsid w:val="001C6ABB"/>
    <w:rsid w:val="001D2DDE"/>
    <w:rsid w:val="001D45C0"/>
    <w:rsid w:val="001D54F3"/>
    <w:rsid w:val="001D61D3"/>
    <w:rsid w:val="001E1B6B"/>
    <w:rsid w:val="001E4C6C"/>
    <w:rsid w:val="00201988"/>
    <w:rsid w:val="002059F4"/>
    <w:rsid w:val="002062F3"/>
    <w:rsid w:val="00207767"/>
    <w:rsid w:val="00211517"/>
    <w:rsid w:val="002127E1"/>
    <w:rsid w:val="00213745"/>
    <w:rsid w:val="00215B07"/>
    <w:rsid w:val="00215E70"/>
    <w:rsid w:val="0021656A"/>
    <w:rsid w:val="00221863"/>
    <w:rsid w:val="00222699"/>
    <w:rsid w:val="002227F3"/>
    <w:rsid w:val="002255BB"/>
    <w:rsid w:val="00225F02"/>
    <w:rsid w:val="00227A90"/>
    <w:rsid w:val="0023531F"/>
    <w:rsid w:val="002356BA"/>
    <w:rsid w:val="002420B4"/>
    <w:rsid w:val="00243E31"/>
    <w:rsid w:val="0024470A"/>
    <w:rsid w:val="002472E2"/>
    <w:rsid w:val="0025044B"/>
    <w:rsid w:val="00251611"/>
    <w:rsid w:val="00255843"/>
    <w:rsid w:val="00256867"/>
    <w:rsid w:val="002624B5"/>
    <w:rsid w:val="00265C1E"/>
    <w:rsid w:val="00271002"/>
    <w:rsid w:val="00277F2A"/>
    <w:rsid w:val="0028034B"/>
    <w:rsid w:val="00281E07"/>
    <w:rsid w:val="00284996"/>
    <w:rsid w:val="002906A1"/>
    <w:rsid w:val="0029206D"/>
    <w:rsid w:val="002927A4"/>
    <w:rsid w:val="0029485B"/>
    <w:rsid w:val="00297EC5"/>
    <w:rsid w:val="002A1923"/>
    <w:rsid w:val="002A1D04"/>
    <w:rsid w:val="002A56E5"/>
    <w:rsid w:val="002B0156"/>
    <w:rsid w:val="002B1158"/>
    <w:rsid w:val="002B1BB7"/>
    <w:rsid w:val="002B1BC4"/>
    <w:rsid w:val="002B44A9"/>
    <w:rsid w:val="002B706F"/>
    <w:rsid w:val="002B7CDD"/>
    <w:rsid w:val="002C2BB2"/>
    <w:rsid w:val="002C379B"/>
    <w:rsid w:val="002C625A"/>
    <w:rsid w:val="002D1846"/>
    <w:rsid w:val="002D3214"/>
    <w:rsid w:val="002D3384"/>
    <w:rsid w:val="002D6DFB"/>
    <w:rsid w:val="002D76E3"/>
    <w:rsid w:val="002E054A"/>
    <w:rsid w:val="002E0F03"/>
    <w:rsid w:val="002E6A7A"/>
    <w:rsid w:val="002F3166"/>
    <w:rsid w:val="002F67E1"/>
    <w:rsid w:val="002F6D97"/>
    <w:rsid w:val="003020BF"/>
    <w:rsid w:val="003022DD"/>
    <w:rsid w:val="00302A94"/>
    <w:rsid w:val="00303B14"/>
    <w:rsid w:val="00306E87"/>
    <w:rsid w:val="00317413"/>
    <w:rsid w:val="003226EE"/>
    <w:rsid w:val="0032287F"/>
    <w:rsid w:val="0032333C"/>
    <w:rsid w:val="00326816"/>
    <w:rsid w:val="00332810"/>
    <w:rsid w:val="003439FA"/>
    <w:rsid w:val="003501E7"/>
    <w:rsid w:val="00352C32"/>
    <w:rsid w:val="00354F70"/>
    <w:rsid w:val="003552BF"/>
    <w:rsid w:val="003571E0"/>
    <w:rsid w:val="00357A73"/>
    <w:rsid w:val="00361C76"/>
    <w:rsid w:val="00362100"/>
    <w:rsid w:val="0036652C"/>
    <w:rsid w:val="00374F99"/>
    <w:rsid w:val="00375D29"/>
    <w:rsid w:val="0037699F"/>
    <w:rsid w:val="00381E67"/>
    <w:rsid w:val="003841E8"/>
    <w:rsid w:val="00387300"/>
    <w:rsid w:val="00387B88"/>
    <w:rsid w:val="00390078"/>
    <w:rsid w:val="003905C8"/>
    <w:rsid w:val="00392C15"/>
    <w:rsid w:val="00396EB5"/>
    <w:rsid w:val="00397D63"/>
    <w:rsid w:val="003A120D"/>
    <w:rsid w:val="003A1550"/>
    <w:rsid w:val="003A3CE2"/>
    <w:rsid w:val="003A4F13"/>
    <w:rsid w:val="003A5C62"/>
    <w:rsid w:val="003A778E"/>
    <w:rsid w:val="003B156D"/>
    <w:rsid w:val="003B3A67"/>
    <w:rsid w:val="003B47D7"/>
    <w:rsid w:val="003B7825"/>
    <w:rsid w:val="003C137A"/>
    <w:rsid w:val="003C2D49"/>
    <w:rsid w:val="003C35AD"/>
    <w:rsid w:val="003C3E3C"/>
    <w:rsid w:val="003C4E7A"/>
    <w:rsid w:val="003D2C70"/>
    <w:rsid w:val="003D3602"/>
    <w:rsid w:val="003D5CE1"/>
    <w:rsid w:val="003D668D"/>
    <w:rsid w:val="003E2D07"/>
    <w:rsid w:val="003E64E3"/>
    <w:rsid w:val="003E6CE0"/>
    <w:rsid w:val="003F0BEF"/>
    <w:rsid w:val="003F3177"/>
    <w:rsid w:val="003F3282"/>
    <w:rsid w:val="003F3404"/>
    <w:rsid w:val="003F7CB2"/>
    <w:rsid w:val="0040156F"/>
    <w:rsid w:val="00402C99"/>
    <w:rsid w:val="00406AD1"/>
    <w:rsid w:val="00410764"/>
    <w:rsid w:val="00412156"/>
    <w:rsid w:val="0041309D"/>
    <w:rsid w:val="00413B19"/>
    <w:rsid w:val="00413C06"/>
    <w:rsid w:val="00417833"/>
    <w:rsid w:val="004235B1"/>
    <w:rsid w:val="00423B75"/>
    <w:rsid w:val="0042480E"/>
    <w:rsid w:val="0043197F"/>
    <w:rsid w:val="00431B87"/>
    <w:rsid w:val="004346F1"/>
    <w:rsid w:val="00435EDB"/>
    <w:rsid w:val="0043637A"/>
    <w:rsid w:val="00436728"/>
    <w:rsid w:val="004403EF"/>
    <w:rsid w:val="004426D1"/>
    <w:rsid w:val="004440FE"/>
    <w:rsid w:val="00444184"/>
    <w:rsid w:val="004450C9"/>
    <w:rsid w:val="00446266"/>
    <w:rsid w:val="00450885"/>
    <w:rsid w:val="00451D36"/>
    <w:rsid w:val="0046098F"/>
    <w:rsid w:val="00462F58"/>
    <w:rsid w:val="0046307D"/>
    <w:rsid w:val="00467F7E"/>
    <w:rsid w:val="00471F74"/>
    <w:rsid w:val="00474A57"/>
    <w:rsid w:val="004778D0"/>
    <w:rsid w:val="00480750"/>
    <w:rsid w:val="0048488D"/>
    <w:rsid w:val="0048515B"/>
    <w:rsid w:val="00490293"/>
    <w:rsid w:val="00491AB7"/>
    <w:rsid w:val="00492562"/>
    <w:rsid w:val="004931D3"/>
    <w:rsid w:val="00493200"/>
    <w:rsid w:val="004974E7"/>
    <w:rsid w:val="004A3B3C"/>
    <w:rsid w:val="004A4DCF"/>
    <w:rsid w:val="004A5533"/>
    <w:rsid w:val="004A6E2B"/>
    <w:rsid w:val="004B28E4"/>
    <w:rsid w:val="004B4173"/>
    <w:rsid w:val="004C1260"/>
    <w:rsid w:val="004C1499"/>
    <w:rsid w:val="004C3572"/>
    <w:rsid w:val="004C4727"/>
    <w:rsid w:val="004C6889"/>
    <w:rsid w:val="004D339B"/>
    <w:rsid w:val="004D39EE"/>
    <w:rsid w:val="004D61B4"/>
    <w:rsid w:val="004D6C6E"/>
    <w:rsid w:val="004D6EC6"/>
    <w:rsid w:val="004E1137"/>
    <w:rsid w:val="004E178F"/>
    <w:rsid w:val="004E1F3F"/>
    <w:rsid w:val="004F0405"/>
    <w:rsid w:val="004F0624"/>
    <w:rsid w:val="004F28CA"/>
    <w:rsid w:val="004F7754"/>
    <w:rsid w:val="0050164B"/>
    <w:rsid w:val="00502740"/>
    <w:rsid w:val="0050287B"/>
    <w:rsid w:val="005039EF"/>
    <w:rsid w:val="00505D1E"/>
    <w:rsid w:val="005064E3"/>
    <w:rsid w:val="0050650B"/>
    <w:rsid w:val="00507362"/>
    <w:rsid w:val="00507905"/>
    <w:rsid w:val="00510DAD"/>
    <w:rsid w:val="00510EDC"/>
    <w:rsid w:val="00512078"/>
    <w:rsid w:val="005162AD"/>
    <w:rsid w:val="00516759"/>
    <w:rsid w:val="00517F29"/>
    <w:rsid w:val="00521DBA"/>
    <w:rsid w:val="005274D9"/>
    <w:rsid w:val="00527FE2"/>
    <w:rsid w:val="00530BFD"/>
    <w:rsid w:val="00534C3F"/>
    <w:rsid w:val="00535189"/>
    <w:rsid w:val="00541258"/>
    <w:rsid w:val="0054176F"/>
    <w:rsid w:val="005437E5"/>
    <w:rsid w:val="00545E4F"/>
    <w:rsid w:val="005460F7"/>
    <w:rsid w:val="00546D63"/>
    <w:rsid w:val="00547BBD"/>
    <w:rsid w:val="00550A8A"/>
    <w:rsid w:val="00550B50"/>
    <w:rsid w:val="005517EA"/>
    <w:rsid w:val="00552EFD"/>
    <w:rsid w:val="00553A7D"/>
    <w:rsid w:val="00560BC1"/>
    <w:rsid w:val="00561FD7"/>
    <w:rsid w:val="00565CC0"/>
    <w:rsid w:val="00567537"/>
    <w:rsid w:val="00570F64"/>
    <w:rsid w:val="00571324"/>
    <w:rsid w:val="00571FBE"/>
    <w:rsid w:val="0057228D"/>
    <w:rsid w:val="00575B4F"/>
    <w:rsid w:val="0057756A"/>
    <w:rsid w:val="00577699"/>
    <w:rsid w:val="00580F6B"/>
    <w:rsid w:val="00583A35"/>
    <w:rsid w:val="00586D5A"/>
    <w:rsid w:val="00597AE1"/>
    <w:rsid w:val="00597F5B"/>
    <w:rsid w:val="005A429B"/>
    <w:rsid w:val="005A6804"/>
    <w:rsid w:val="005B10A0"/>
    <w:rsid w:val="005C4D94"/>
    <w:rsid w:val="005C5A0B"/>
    <w:rsid w:val="005C6698"/>
    <w:rsid w:val="005D3FE6"/>
    <w:rsid w:val="005D5F29"/>
    <w:rsid w:val="005D5F5B"/>
    <w:rsid w:val="005D6199"/>
    <w:rsid w:val="005D70B9"/>
    <w:rsid w:val="005E1A9F"/>
    <w:rsid w:val="005E1DC7"/>
    <w:rsid w:val="005E43FC"/>
    <w:rsid w:val="005E4EB2"/>
    <w:rsid w:val="005E7C52"/>
    <w:rsid w:val="005F03C3"/>
    <w:rsid w:val="005F1670"/>
    <w:rsid w:val="005F573D"/>
    <w:rsid w:val="005F63FD"/>
    <w:rsid w:val="005F67CA"/>
    <w:rsid w:val="005F6886"/>
    <w:rsid w:val="00601BB9"/>
    <w:rsid w:val="0060232F"/>
    <w:rsid w:val="00604D3F"/>
    <w:rsid w:val="0060567E"/>
    <w:rsid w:val="006061A2"/>
    <w:rsid w:val="00607969"/>
    <w:rsid w:val="0061397B"/>
    <w:rsid w:val="0061461E"/>
    <w:rsid w:val="00616600"/>
    <w:rsid w:val="00620539"/>
    <w:rsid w:val="00620C2B"/>
    <w:rsid w:val="00621E7C"/>
    <w:rsid w:val="00623B50"/>
    <w:rsid w:val="00627245"/>
    <w:rsid w:val="00634159"/>
    <w:rsid w:val="00634B47"/>
    <w:rsid w:val="00634CCF"/>
    <w:rsid w:val="00635D5C"/>
    <w:rsid w:val="00636491"/>
    <w:rsid w:val="006373FF"/>
    <w:rsid w:val="00640294"/>
    <w:rsid w:val="00642B9C"/>
    <w:rsid w:val="006430C9"/>
    <w:rsid w:val="0064458E"/>
    <w:rsid w:val="006461C8"/>
    <w:rsid w:val="00650185"/>
    <w:rsid w:val="00650510"/>
    <w:rsid w:val="00650C01"/>
    <w:rsid w:val="00652E37"/>
    <w:rsid w:val="00657BC8"/>
    <w:rsid w:val="00657E69"/>
    <w:rsid w:val="0066001F"/>
    <w:rsid w:val="0066295C"/>
    <w:rsid w:val="00663766"/>
    <w:rsid w:val="006639A6"/>
    <w:rsid w:val="006649C0"/>
    <w:rsid w:val="006704BC"/>
    <w:rsid w:val="00670EBD"/>
    <w:rsid w:val="006759A3"/>
    <w:rsid w:val="0067786B"/>
    <w:rsid w:val="00686A1B"/>
    <w:rsid w:val="0069025E"/>
    <w:rsid w:val="00690BDB"/>
    <w:rsid w:val="006924F1"/>
    <w:rsid w:val="006928C1"/>
    <w:rsid w:val="006943A0"/>
    <w:rsid w:val="00694FB6"/>
    <w:rsid w:val="006A1123"/>
    <w:rsid w:val="006A2710"/>
    <w:rsid w:val="006A3173"/>
    <w:rsid w:val="006A6976"/>
    <w:rsid w:val="006B3797"/>
    <w:rsid w:val="006B3CFE"/>
    <w:rsid w:val="006B4CCC"/>
    <w:rsid w:val="006C0ED1"/>
    <w:rsid w:val="006C23DC"/>
    <w:rsid w:val="006C5F43"/>
    <w:rsid w:val="006D5546"/>
    <w:rsid w:val="006D55F8"/>
    <w:rsid w:val="006D62D9"/>
    <w:rsid w:val="006F06CE"/>
    <w:rsid w:val="006F0BD6"/>
    <w:rsid w:val="006F223D"/>
    <w:rsid w:val="006F5735"/>
    <w:rsid w:val="006F57E2"/>
    <w:rsid w:val="006F60E5"/>
    <w:rsid w:val="006F66AB"/>
    <w:rsid w:val="006F6EA0"/>
    <w:rsid w:val="006F7138"/>
    <w:rsid w:val="006F7E0E"/>
    <w:rsid w:val="00702893"/>
    <w:rsid w:val="00706F75"/>
    <w:rsid w:val="00707EFD"/>
    <w:rsid w:val="0071054A"/>
    <w:rsid w:val="00710D2E"/>
    <w:rsid w:val="0071576E"/>
    <w:rsid w:val="00720FE9"/>
    <w:rsid w:val="00721680"/>
    <w:rsid w:val="00721C55"/>
    <w:rsid w:val="00723D24"/>
    <w:rsid w:val="0072405E"/>
    <w:rsid w:val="00727635"/>
    <w:rsid w:val="007278CA"/>
    <w:rsid w:val="00730B6E"/>
    <w:rsid w:val="0073537C"/>
    <w:rsid w:val="00744112"/>
    <w:rsid w:val="00744246"/>
    <w:rsid w:val="00747C89"/>
    <w:rsid w:val="007504D6"/>
    <w:rsid w:val="00753842"/>
    <w:rsid w:val="00756EB2"/>
    <w:rsid w:val="007638C3"/>
    <w:rsid w:val="0077055C"/>
    <w:rsid w:val="00774F3D"/>
    <w:rsid w:val="007767F8"/>
    <w:rsid w:val="0077711E"/>
    <w:rsid w:val="00780836"/>
    <w:rsid w:val="00782E75"/>
    <w:rsid w:val="00794FC8"/>
    <w:rsid w:val="00796BAC"/>
    <w:rsid w:val="007A7FDF"/>
    <w:rsid w:val="007B086C"/>
    <w:rsid w:val="007B23D8"/>
    <w:rsid w:val="007B433D"/>
    <w:rsid w:val="007B799E"/>
    <w:rsid w:val="007C0CEF"/>
    <w:rsid w:val="007C10B8"/>
    <w:rsid w:val="007C4049"/>
    <w:rsid w:val="007C5D29"/>
    <w:rsid w:val="007D1A2D"/>
    <w:rsid w:val="007D1D54"/>
    <w:rsid w:val="007D2114"/>
    <w:rsid w:val="007D333E"/>
    <w:rsid w:val="007D3AB9"/>
    <w:rsid w:val="007D4695"/>
    <w:rsid w:val="007D7AC4"/>
    <w:rsid w:val="007E2818"/>
    <w:rsid w:val="007E2D28"/>
    <w:rsid w:val="007E56D4"/>
    <w:rsid w:val="007F00EE"/>
    <w:rsid w:val="007F3035"/>
    <w:rsid w:val="007F3D19"/>
    <w:rsid w:val="007F51E7"/>
    <w:rsid w:val="007F5C7C"/>
    <w:rsid w:val="00800087"/>
    <w:rsid w:val="00800675"/>
    <w:rsid w:val="00801E7E"/>
    <w:rsid w:val="0080249B"/>
    <w:rsid w:val="00804FF2"/>
    <w:rsid w:val="008065D1"/>
    <w:rsid w:val="00814B7E"/>
    <w:rsid w:val="00817F02"/>
    <w:rsid w:val="008203EE"/>
    <w:rsid w:val="00820984"/>
    <w:rsid w:val="00823AB9"/>
    <w:rsid w:val="00823B86"/>
    <w:rsid w:val="00823E12"/>
    <w:rsid w:val="00823FB6"/>
    <w:rsid w:val="00826CAA"/>
    <w:rsid w:val="00830527"/>
    <w:rsid w:val="00837F03"/>
    <w:rsid w:val="008446D0"/>
    <w:rsid w:val="008447A2"/>
    <w:rsid w:val="00845738"/>
    <w:rsid w:val="0084701E"/>
    <w:rsid w:val="00850044"/>
    <w:rsid w:val="00856934"/>
    <w:rsid w:val="008600BE"/>
    <w:rsid w:val="008611DD"/>
    <w:rsid w:val="00861576"/>
    <w:rsid w:val="00863E78"/>
    <w:rsid w:val="00864432"/>
    <w:rsid w:val="008647F8"/>
    <w:rsid w:val="008658F7"/>
    <w:rsid w:val="00873D43"/>
    <w:rsid w:val="00873EF7"/>
    <w:rsid w:val="0088190D"/>
    <w:rsid w:val="008838A2"/>
    <w:rsid w:val="00883B75"/>
    <w:rsid w:val="00885E17"/>
    <w:rsid w:val="00885E83"/>
    <w:rsid w:val="00886045"/>
    <w:rsid w:val="00886F6D"/>
    <w:rsid w:val="0088792D"/>
    <w:rsid w:val="0089085E"/>
    <w:rsid w:val="008912F9"/>
    <w:rsid w:val="00891326"/>
    <w:rsid w:val="0089482C"/>
    <w:rsid w:val="0089642E"/>
    <w:rsid w:val="008A0922"/>
    <w:rsid w:val="008A4404"/>
    <w:rsid w:val="008B066F"/>
    <w:rsid w:val="008B2A98"/>
    <w:rsid w:val="008B6EEF"/>
    <w:rsid w:val="008B7715"/>
    <w:rsid w:val="008B7D29"/>
    <w:rsid w:val="008C22CA"/>
    <w:rsid w:val="008C6CC2"/>
    <w:rsid w:val="008C73B9"/>
    <w:rsid w:val="008C7717"/>
    <w:rsid w:val="008C7C18"/>
    <w:rsid w:val="008D11C7"/>
    <w:rsid w:val="008D3399"/>
    <w:rsid w:val="008D590E"/>
    <w:rsid w:val="008D715E"/>
    <w:rsid w:val="008E2577"/>
    <w:rsid w:val="008E40A3"/>
    <w:rsid w:val="008E6466"/>
    <w:rsid w:val="008F296D"/>
    <w:rsid w:val="008F657E"/>
    <w:rsid w:val="008F7FEF"/>
    <w:rsid w:val="00903B4A"/>
    <w:rsid w:val="0090670B"/>
    <w:rsid w:val="0091209D"/>
    <w:rsid w:val="0091218F"/>
    <w:rsid w:val="00914113"/>
    <w:rsid w:val="0091474C"/>
    <w:rsid w:val="009149F3"/>
    <w:rsid w:val="00914BAA"/>
    <w:rsid w:val="00917EEB"/>
    <w:rsid w:val="00921095"/>
    <w:rsid w:val="00922117"/>
    <w:rsid w:val="009255E7"/>
    <w:rsid w:val="00925A8F"/>
    <w:rsid w:val="00933238"/>
    <w:rsid w:val="0093527D"/>
    <w:rsid w:val="00935D19"/>
    <w:rsid w:val="0093627C"/>
    <w:rsid w:val="00940849"/>
    <w:rsid w:val="0094188A"/>
    <w:rsid w:val="0094331D"/>
    <w:rsid w:val="00943CAF"/>
    <w:rsid w:val="009455A6"/>
    <w:rsid w:val="009459DB"/>
    <w:rsid w:val="00951389"/>
    <w:rsid w:val="0095556B"/>
    <w:rsid w:val="00961BA8"/>
    <w:rsid w:val="0096324F"/>
    <w:rsid w:val="00963A4A"/>
    <w:rsid w:val="00964E79"/>
    <w:rsid w:val="009654D7"/>
    <w:rsid w:val="009666AB"/>
    <w:rsid w:val="0096731F"/>
    <w:rsid w:val="009703C6"/>
    <w:rsid w:val="0097348D"/>
    <w:rsid w:val="009736E4"/>
    <w:rsid w:val="00974B35"/>
    <w:rsid w:val="00977BC8"/>
    <w:rsid w:val="0098002B"/>
    <w:rsid w:val="00980CA1"/>
    <w:rsid w:val="00984428"/>
    <w:rsid w:val="00987561"/>
    <w:rsid w:val="00987D39"/>
    <w:rsid w:val="00992856"/>
    <w:rsid w:val="00993915"/>
    <w:rsid w:val="0099587F"/>
    <w:rsid w:val="00997775"/>
    <w:rsid w:val="009A3BF7"/>
    <w:rsid w:val="009A455A"/>
    <w:rsid w:val="009A7848"/>
    <w:rsid w:val="009B1562"/>
    <w:rsid w:val="009B22BA"/>
    <w:rsid w:val="009B26EE"/>
    <w:rsid w:val="009B2EB6"/>
    <w:rsid w:val="009C4A2E"/>
    <w:rsid w:val="009C54CC"/>
    <w:rsid w:val="009C5E82"/>
    <w:rsid w:val="009D0B94"/>
    <w:rsid w:val="009D18BC"/>
    <w:rsid w:val="009D28DB"/>
    <w:rsid w:val="009D62DD"/>
    <w:rsid w:val="009E14CF"/>
    <w:rsid w:val="009E310C"/>
    <w:rsid w:val="009E3E31"/>
    <w:rsid w:val="009E4158"/>
    <w:rsid w:val="009E4767"/>
    <w:rsid w:val="009E4928"/>
    <w:rsid w:val="009E529B"/>
    <w:rsid w:val="009E56D5"/>
    <w:rsid w:val="009E700C"/>
    <w:rsid w:val="009F09B7"/>
    <w:rsid w:val="009F0DA7"/>
    <w:rsid w:val="009F3136"/>
    <w:rsid w:val="009F369C"/>
    <w:rsid w:val="009F50BF"/>
    <w:rsid w:val="009F7AE4"/>
    <w:rsid w:val="00A00118"/>
    <w:rsid w:val="00A03CE7"/>
    <w:rsid w:val="00A04A8D"/>
    <w:rsid w:val="00A04DF1"/>
    <w:rsid w:val="00A1078B"/>
    <w:rsid w:val="00A10BAB"/>
    <w:rsid w:val="00A1165A"/>
    <w:rsid w:val="00A11B94"/>
    <w:rsid w:val="00A11D48"/>
    <w:rsid w:val="00A123A8"/>
    <w:rsid w:val="00A131A2"/>
    <w:rsid w:val="00A134B2"/>
    <w:rsid w:val="00A15961"/>
    <w:rsid w:val="00A2499B"/>
    <w:rsid w:val="00A25C01"/>
    <w:rsid w:val="00A30F76"/>
    <w:rsid w:val="00A3442A"/>
    <w:rsid w:val="00A3634E"/>
    <w:rsid w:val="00A40EE0"/>
    <w:rsid w:val="00A451B2"/>
    <w:rsid w:val="00A4522C"/>
    <w:rsid w:val="00A45641"/>
    <w:rsid w:val="00A45C15"/>
    <w:rsid w:val="00A54322"/>
    <w:rsid w:val="00A557E2"/>
    <w:rsid w:val="00A573B0"/>
    <w:rsid w:val="00A60334"/>
    <w:rsid w:val="00A61D04"/>
    <w:rsid w:val="00A641C7"/>
    <w:rsid w:val="00A669A7"/>
    <w:rsid w:val="00A70262"/>
    <w:rsid w:val="00A7286D"/>
    <w:rsid w:val="00A732CB"/>
    <w:rsid w:val="00A748B3"/>
    <w:rsid w:val="00A768FF"/>
    <w:rsid w:val="00A76A47"/>
    <w:rsid w:val="00A7739B"/>
    <w:rsid w:val="00A81F02"/>
    <w:rsid w:val="00A825DE"/>
    <w:rsid w:val="00A83D47"/>
    <w:rsid w:val="00A84D6D"/>
    <w:rsid w:val="00A85BFD"/>
    <w:rsid w:val="00A90F57"/>
    <w:rsid w:val="00AA4D88"/>
    <w:rsid w:val="00AA64BA"/>
    <w:rsid w:val="00AB0697"/>
    <w:rsid w:val="00AB082A"/>
    <w:rsid w:val="00AB271E"/>
    <w:rsid w:val="00AB3F03"/>
    <w:rsid w:val="00AB4177"/>
    <w:rsid w:val="00AB439F"/>
    <w:rsid w:val="00AB567D"/>
    <w:rsid w:val="00AB5925"/>
    <w:rsid w:val="00AB6909"/>
    <w:rsid w:val="00AB7EF5"/>
    <w:rsid w:val="00AC40AB"/>
    <w:rsid w:val="00AC63B9"/>
    <w:rsid w:val="00AD0877"/>
    <w:rsid w:val="00AD0E3C"/>
    <w:rsid w:val="00AD6398"/>
    <w:rsid w:val="00AE2323"/>
    <w:rsid w:val="00AE3CE3"/>
    <w:rsid w:val="00AE472E"/>
    <w:rsid w:val="00AE5E33"/>
    <w:rsid w:val="00AF0864"/>
    <w:rsid w:val="00AF1769"/>
    <w:rsid w:val="00AF1DBB"/>
    <w:rsid w:val="00AF2800"/>
    <w:rsid w:val="00AF3ACF"/>
    <w:rsid w:val="00AF4E62"/>
    <w:rsid w:val="00AF517D"/>
    <w:rsid w:val="00AF6F16"/>
    <w:rsid w:val="00B02FBB"/>
    <w:rsid w:val="00B05B29"/>
    <w:rsid w:val="00B13355"/>
    <w:rsid w:val="00B16CD3"/>
    <w:rsid w:val="00B2370D"/>
    <w:rsid w:val="00B25A6B"/>
    <w:rsid w:val="00B3112D"/>
    <w:rsid w:val="00B3702E"/>
    <w:rsid w:val="00B40E43"/>
    <w:rsid w:val="00B447E8"/>
    <w:rsid w:val="00B45277"/>
    <w:rsid w:val="00B47A44"/>
    <w:rsid w:val="00B530B0"/>
    <w:rsid w:val="00B54470"/>
    <w:rsid w:val="00B625F1"/>
    <w:rsid w:val="00B65BCD"/>
    <w:rsid w:val="00B70064"/>
    <w:rsid w:val="00B718E2"/>
    <w:rsid w:val="00B71FD2"/>
    <w:rsid w:val="00B72935"/>
    <w:rsid w:val="00B755D3"/>
    <w:rsid w:val="00B7623B"/>
    <w:rsid w:val="00B81893"/>
    <w:rsid w:val="00B82148"/>
    <w:rsid w:val="00B82743"/>
    <w:rsid w:val="00B83535"/>
    <w:rsid w:val="00B87311"/>
    <w:rsid w:val="00BA005F"/>
    <w:rsid w:val="00BA1CDB"/>
    <w:rsid w:val="00BA3B35"/>
    <w:rsid w:val="00BA4291"/>
    <w:rsid w:val="00BA5A47"/>
    <w:rsid w:val="00BA5F7C"/>
    <w:rsid w:val="00BA6650"/>
    <w:rsid w:val="00BA76F3"/>
    <w:rsid w:val="00BB14F3"/>
    <w:rsid w:val="00BB2F86"/>
    <w:rsid w:val="00BB6F73"/>
    <w:rsid w:val="00BB71A1"/>
    <w:rsid w:val="00BC23DF"/>
    <w:rsid w:val="00BC2441"/>
    <w:rsid w:val="00BC2613"/>
    <w:rsid w:val="00BC36C3"/>
    <w:rsid w:val="00BC6B70"/>
    <w:rsid w:val="00BD2804"/>
    <w:rsid w:val="00BD544A"/>
    <w:rsid w:val="00BE10E6"/>
    <w:rsid w:val="00BE4E48"/>
    <w:rsid w:val="00BE54F8"/>
    <w:rsid w:val="00BE7F3D"/>
    <w:rsid w:val="00BF06D2"/>
    <w:rsid w:val="00BF0AE1"/>
    <w:rsid w:val="00BF6E0B"/>
    <w:rsid w:val="00BF741B"/>
    <w:rsid w:val="00C005F5"/>
    <w:rsid w:val="00C05512"/>
    <w:rsid w:val="00C06CCF"/>
    <w:rsid w:val="00C10EAF"/>
    <w:rsid w:val="00C11FEF"/>
    <w:rsid w:val="00C1292F"/>
    <w:rsid w:val="00C12AC0"/>
    <w:rsid w:val="00C1509D"/>
    <w:rsid w:val="00C17BE5"/>
    <w:rsid w:val="00C219E7"/>
    <w:rsid w:val="00C267A5"/>
    <w:rsid w:val="00C27776"/>
    <w:rsid w:val="00C318FD"/>
    <w:rsid w:val="00C41A05"/>
    <w:rsid w:val="00C44DD9"/>
    <w:rsid w:val="00C461C4"/>
    <w:rsid w:val="00C46560"/>
    <w:rsid w:val="00C4656B"/>
    <w:rsid w:val="00C5203D"/>
    <w:rsid w:val="00C52F0A"/>
    <w:rsid w:val="00C53057"/>
    <w:rsid w:val="00C53060"/>
    <w:rsid w:val="00C554A3"/>
    <w:rsid w:val="00C55FC9"/>
    <w:rsid w:val="00C613CA"/>
    <w:rsid w:val="00C619F6"/>
    <w:rsid w:val="00C63028"/>
    <w:rsid w:val="00C648C9"/>
    <w:rsid w:val="00C65D6B"/>
    <w:rsid w:val="00C703C1"/>
    <w:rsid w:val="00C7348C"/>
    <w:rsid w:val="00C739CE"/>
    <w:rsid w:val="00C77005"/>
    <w:rsid w:val="00C80045"/>
    <w:rsid w:val="00C850F1"/>
    <w:rsid w:val="00C87A8D"/>
    <w:rsid w:val="00C90AC5"/>
    <w:rsid w:val="00C91B30"/>
    <w:rsid w:val="00C91C0A"/>
    <w:rsid w:val="00C92438"/>
    <w:rsid w:val="00C94123"/>
    <w:rsid w:val="00C94B5A"/>
    <w:rsid w:val="00C957A7"/>
    <w:rsid w:val="00C96F61"/>
    <w:rsid w:val="00CA029C"/>
    <w:rsid w:val="00CA134D"/>
    <w:rsid w:val="00CA21F8"/>
    <w:rsid w:val="00CA2979"/>
    <w:rsid w:val="00CA3F24"/>
    <w:rsid w:val="00CA477C"/>
    <w:rsid w:val="00CA4DB7"/>
    <w:rsid w:val="00CB37E3"/>
    <w:rsid w:val="00CB5E65"/>
    <w:rsid w:val="00CB7B37"/>
    <w:rsid w:val="00CC0C85"/>
    <w:rsid w:val="00CC36A5"/>
    <w:rsid w:val="00CC44CB"/>
    <w:rsid w:val="00CC68D9"/>
    <w:rsid w:val="00CC747E"/>
    <w:rsid w:val="00CD0B6E"/>
    <w:rsid w:val="00CD1250"/>
    <w:rsid w:val="00CD5B22"/>
    <w:rsid w:val="00CD6A4F"/>
    <w:rsid w:val="00CD6CD1"/>
    <w:rsid w:val="00CE268C"/>
    <w:rsid w:val="00CE483E"/>
    <w:rsid w:val="00CF0420"/>
    <w:rsid w:val="00CF08FC"/>
    <w:rsid w:val="00CF1268"/>
    <w:rsid w:val="00CF27FF"/>
    <w:rsid w:val="00CF61B5"/>
    <w:rsid w:val="00CF6757"/>
    <w:rsid w:val="00D0003B"/>
    <w:rsid w:val="00D04391"/>
    <w:rsid w:val="00D05B9F"/>
    <w:rsid w:val="00D0678D"/>
    <w:rsid w:val="00D129CD"/>
    <w:rsid w:val="00D14CD9"/>
    <w:rsid w:val="00D14FA1"/>
    <w:rsid w:val="00D1537C"/>
    <w:rsid w:val="00D15510"/>
    <w:rsid w:val="00D16629"/>
    <w:rsid w:val="00D16F9B"/>
    <w:rsid w:val="00D208F4"/>
    <w:rsid w:val="00D25575"/>
    <w:rsid w:val="00D26915"/>
    <w:rsid w:val="00D274F8"/>
    <w:rsid w:val="00D34242"/>
    <w:rsid w:val="00D35260"/>
    <w:rsid w:val="00D401A8"/>
    <w:rsid w:val="00D410B6"/>
    <w:rsid w:val="00D41B69"/>
    <w:rsid w:val="00D44DFB"/>
    <w:rsid w:val="00D45CCA"/>
    <w:rsid w:val="00D46E35"/>
    <w:rsid w:val="00D47F01"/>
    <w:rsid w:val="00D50B97"/>
    <w:rsid w:val="00D53320"/>
    <w:rsid w:val="00D545D0"/>
    <w:rsid w:val="00D54FA9"/>
    <w:rsid w:val="00D551AB"/>
    <w:rsid w:val="00D564A1"/>
    <w:rsid w:val="00D60B6F"/>
    <w:rsid w:val="00D61165"/>
    <w:rsid w:val="00D61468"/>
    <w:rsid w:val="00D63085"/>
    <w:rsid w:val="00D6526A"/>
    <w:rsid w:val="00D66A0F"/>
    <w:rsid w:val="00D729C5"/>
    <w:rsid w:val="00D735A4"/>
    <w:rsid w:val="00D76240"/>
    <w:rsid w:val="00D76AB1"/>
    <w:rsid w:val="00D77E0E"/>
    <w:rsid w:val="00D8403A"/>
    <w:rsid w:val="00D90A1D"/>
    <w:rsid w:val="00D90BF6"/>
    <w:rsid w:val="00D91F49"/>
    <w:rsid w:val="00D94B5B"/>
    <w:rsid w:val="00D96B0C"/>
    <w:rsid w:val="00DA0CF3"/>
    <w:rsid w:val="00DA0DC6"/>
    <w:rsid w:val="00DA3DAE"/>
    <w:rsid w:val="00DA4A1C"/>
    <w:rsid w:val="00DA4FCC"/>
    <w:rsid w:val="00DA5B60"/>
    <w:rsid w:val="00DB46CB"/>
    <w:rsid w:val="00DC09EC"/>
    <w:rsid w:val="00DC0BB5"/>
    <w:rsid w:val="00DC4C23"/>
    <w:rsid w:val="00DC6D50"/>
    <w:rsid w:val="00DC7C08"/>
    <w:rsid w:val="00DD0062"/>
    <w:rsid w:val="00DD0BB5"/>
    <w:rsid w:val="00DD3E37"/>
    <w:rsid w:val="00DD41DF"/>
    <w:rsid w:val="00DD5603"/>
    <w:rsid w:val="00DE058E"/>
    <w:rsid w:val="00DE1A3F"/>
    <w:rsid w:val="00DE2447"/>
    <w:rsid w:val="00DE32F8"/>
    <w:rsid w:val="00DE3E48"/>
    <w:rsid w:val="00DE44EC"/>
    <w:rsid w:val="00DE7699"/>
    <w:rsid w:val="00DE7C94"/>
    <w:rsid w:val="00DF0242"/>
    <w:rsid w:val="00DF2C0C"/>
    <w:rsid w:val="00DF3011"/>
    <w:rsid w:val="00DF359B"/>
    <w:rsid w:val="00DF3E3A"/>
    <w:rsid w:val="00DF5771"/>
    <w:rsid w:val="00DF7BCC"/>
    <w:rsid w:val="00E00901"/>
    <w:rsid w:val="00E01FDE"/>
    <w:rsid w:val="00E022F9"/>
    <w:rsid w:val="00E033C3"/>
    <w:rsid w:val="00E0486E"/>
    <w:rsid w:val="00E04AE0"/>
    <w:rsid w:val="00E06D1E"/>
    <w:rsid w:val="00E14E16"/>
    <w:rsid w:val="00E22FB9"/>
    <w:rsid w:val="00E2537F"/>
    <w:rsid w:val="00E30749"/>
    <w:rsid w:val="00E3403E"/>
    <w:rsid w:val="00E3665D"/>
    <w:rsid w:val="00E400F8"/>
    <w:rsid w:val="00E41DE6"/>
    <w:rsid w:val="00E442D2"/>
    <w:rsid w:val="00E45001"/>
    <w:rsid w:val="00E46615"/>
    <w:rsid w:val="00E47979"/>
    <w:rsid w:val="00E517A3"/>
    <w:rsid w:val="00E519DE"/>
    <w:rsid w:val="00E53C3F"/>
    <w:rsid w:val="00E54E98"/>
    <w:rsid w:val="00E54FDC"/>
    <w:rsid w:val="00E55E00"/>
    <w:rsid w:val="00E627B7"/>
    <w:rsid w:val="00E6417B"/>
    <w:rsid w:val="00E64AC5"/>
    <w:rsid w:val="00E67D00"/>
    <w:rsid w:val="00E705E6"/>
    <w:rsid w:val="00E7274B"/>
    <w:rsid w:val="00E73426"/>
    <w:rsid w:val="00E77622"/>
    <w:rsid w:val="00E77D82"/>
    <w:rsid w:val="00E8027A"/>
    <w:rsid w:val="00E80F96"/>
    <w:rsid w:val="00E81B81"/>
    <w:rsid w:val="00E843CB"/>
    <w:rsid w:val="00E849B5"/>
    <w:rsid w:val="00E8551D"/>
    <w:rsid w:val="00E86736"/>
    <w:rsid w:val="00E90791"/>
    <w:rsid w:val="00E91974"/>
    <w:rsid w:val="00E93143"/>
    <w:rsid w:val="00E95F89"/>
    <w:rsid w:val="00E9691D"/>
    <w:rsid w:val="00E96D47"/>
    <w:rsid w:val="00EA1230"/>
    <w:rsid w:val="00EA1EE6"/>
    <w:rsid w:val="00EA25E3"/>
    <w:rsid w:val="00EA2E23"/>
    <w:rsid w:val="00EA6202"/>
    <w:rsid w:val="00EA6674"/>
    <w:rsid w:val="00EB39F8"/>
    <w:rsid w:val="00EB78FE"/>
    <w:rsid w:val="00EC14A8"/>
    <w:rsid w:val="00EC2C9F"/>
    <w:rsid w:val="00EC4D96"/>
    <w:rsid w:val="00EC5AF5"/>
    <w:rsid w:val="00EC695C"/>
    <w:rsid w:val="00EC7317"/>
    <w:rsid w:val="00ED0417"/>
    <w:rsid w:val="00EE019B"/>
    <w:rsid w:val="00EE0345"/>
    <w:rsid w:val="00EE158F"/>
    <w:rsid w:val="00EE2901"/>
    <w:rsid w:val="00EE5D2F"/>
    <w:rsid w:val="00EE62D4"/>
    <w:rsid w:val="00EE6BB6"/>
    <w:rsid w:val="00EE78EC"/>
    <w:rsid w:val="00EF181A"/>
    <w:rsid w:val="00EF39D2"/>
    <w:rsid w:val="00EF5B6C"/>
    <w:rsid w:val="00EF7330"/>
    <w:rsid w:val="00EF7AC8"/>
    <w:rsid w:val="00F00E4C"/>
    <w:rsid w:val="00F028C6"/>
    <w:rsid w:val="00F04FE4"/>
    <w:rsid w:val="00F070FB"/>
    <w:rsid w:val="00F07E73"/>
    <w:rsid w:val="00F21F48"/>
    <w:rsid w:val="00F26141"/>
    <w:rsid w:val="00F27481"/>
    <w:rsid w:val="00F32310"/>
    <w:rsid w:val="00F33F8C"/>
    <w:rsid w:val="00F36418"/>
    <w:rsid w:val="00F36F4F"/>
    <w:rsid w:val="00F37678"/>
    <w:rsid w:val="00F40104"/>
    <w:rsid w:val="00F42183"/>
    <w:rsid w:val="00F42DA0"/>
    <w:rsid w:val="00F432B5"/>
    <w:rsid w:val="00F43D28"/>
    <w:rsid w:val="00F46160"/>
    <w:rsid w:val="00F47CCD"/>
    <w:rsid w:val="00F53B08"/>
    <w:rsid w:val="00F544DB"/>
    <w:rsid w:val="00F554E7"/>
    <w:rsid w:val="00F56921"/>
    <w:rsid w:val="00F56C93"/>
    <w:rsid w:val="00F609E8"/>
    <w:rsid w:val="00F6682F"/>
    <w:rsid w:val="00F942D9"/>
    <w:rsid w:val="00FA02F5"/>
    <w:rsid w:val="00FA06E0"/>
    <w:rsid w:val="00FA276C"/>
    <w:rsid w:val="00FA2831"/>
    <w:rsid w:val="00FA2D4F"/>
    <w:rsid w:val="00FA4433"/>
    <w:rsid w:val="00FA48A9"/>
    <w:rsid w:val="00FA62C5"/>
    <w:rsid w:val="00FC01BB"/>
    <w:rsid w:val="00FC24FD"/>
    <w:rsid w:val="00FC2B32"/>
    <w:rsid w:val="00FC4560"/>
    <w:rsid w:val="00FC56C4"/>
    <w:rsid w:val="00FD0812"/>
    <w:rsid w:val="00FD10D2"/>
    <w:rsid w:val="00FD2577"/>
    <w:rsid w:val="00FD2C7A"/>
    <w:rsid w:val="00FD4F18"/>
    <w:rsid w:val="00FD5B97"/>
    <w:rsid w:val="00FE020E"/>
    <w:rsid w:val="00FE053F"/>
    <w:rsid w:val="00FE14A6"/>
    <w:rsid w:val="00FE4C2E"/>
    <w:rsid w:val="00FE7FF4"/>
    <w:rsid w:val="00FF0A46"/>
    <w:rsid w:val="00FF2ABD"/>
    <w:rsid w:val="00FF385F"/>
    <w:rsid w:val="00FF39F0"/>
    <w:rsid w:val="00FF5E1F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7783"/>
  <w15:docId w15:val="{04B0804D-7BB7-43DD-ACB2-E21C7CC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33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33"/>
    <w:pPr>
      <w:tabs>
        <w:tab w:val="clear" w:pos="709"/>
      </w:tabs>
      <w:ind w:left="720"/>
      <w:contextualSpacing/>
      <w:jc w:val="left"/>
    </w:pPr>
    <w:rPr>
      <w:rFonts w:eastAsia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B71A1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BB71A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731F"/>
    <w:pPr>
      <w:tabs>
        <w:tab w:val="clear" w:pos="70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1F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96731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1F"/>
    <w:rPr>
      <w:rFonts w:ascii="Times New Roman" w:hAnsi="Times New Roman"/>
      <w:sz w:val="26"/>
    </w:rPr>
  </w:style>
  <w:style w:type="character" w:customStyle="1" w:styleId="blk">
    <w:name w:val="blk"/>
    <w:basedOn w:val="a0"/>
    <w:rsid w:val="00F43D28"/>
  </w:style>
  <w:style w:type="character" w:customStyle="1" w:styleId="u">
    <w:name w:val="u"/>
    <w:basedOn w:val="a0"/>
    <w:rsid w:val="006639A6"/>
  </w:style>
  <w:style w:type="character" w:customStyle="1" w:styleId="f">
    <w:name w:val="f"/>
    <w:basedOn w:val="a0"/>
    <w:rsid w:val="006B3797"/>
  </w:style>
  <w:style w:type="character" w:customStyle="1" w:styleId="epm">
    <w:name w:val="epm"/>
    <w:basedOn w:val="a0"/>
    <w:rsid w:val="00FA62C5"/>
  </w:style>
  <w:style w:type="paragraph" w:styleId="a9">
    <w:name w:val="footnote text"/>
    <w:basedOn w:val="a"/>
    <w:link w:val="aa"/>
    <w:uiPriority w:val="99"/>
    <w:semiHidden/>
    <w:unhideWhenUsed/>
    <w:rsid w:val="00837F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7F0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7F0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F7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CB2"/>
    <w:rPr>
      <w:rFonts w:ascii="Tahoma" w:hAnsi="Tahoma" w:cs="Tahoma"/>
      <w:sz w:val="16"/>
      <w:szCs w:val="16"/>
    </w:rPr>
  </w:style>
  <w:style w:type="character" w:customStyle="1" w:styleId="ep">
    <w:name w:val="ep"/>
    <w:basedOn w:val="a0"/>
    <w:rsid w:val="00074D6A"/>
  </w:style>
  <w:style w:type="paragraph" w:customStyle="1" w:styleId="ConsPlusNormal">
    <w:name w:val="ConsPlusNormal"/>
    <w:rsid w:val="002019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rsid w:val="00EA1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uiPriority w:val="22"/>
    <w:qFormat/>
    <w:rsid w:val="00303B14"/>
    <w:rPr>
      <w:b/>
      <w:bCs/>
    </w:rPr>
  </w:style>
  <w:style w:type="character" w:styleId="af0">
    <w:name w:val="Placeholder Text"/>
    <w:basedOn w:val="a0"/>
    <w:uiPriority w:val="99"/>
    <w:semiHidden/>
    <w:rsid w:val="00642B9C"/>
    <w:rPr>
      <w:color w:val="808080"/>
    </w:rPr>
  </w:style>
  <w:style w:type="character" w:customStyle="1" w:styleId="apple-converted-space">
    <w:name w:val="apple-converted-space"/>
    <w:basedOn w:val="a0"/>
    <w:rsid w:val="00642B9C"/>
  </w:style>
  <w:style w:type="character" w:customStyle="1" w:styleId="sub">
    <w:name w:val="sub"/>
    <w:basedOn w:val="a0"/>
    <w:rsid w:val="00642B9C"/>
  </w:style>
  <w:style w:type="paragraph" w:styleId="af1">
    <w:name w:val="Normal (Web)"/>
    <w:basedOn w:val="a"/>
    <w:uiPriority w:val="99"/>
    <w:semiHidden/>
    <w:unhideWhenUsed/>
    <w:rsid w:val="002B7CDD"/>
    <w:pPr>
      <w:tabs>
        <w:tab w:val="clear" w:pos="709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50A4-6C51-4E2D-969D-3F8A4237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zak</cp:lastModifiedBy>
  <cp:revision>249</cp:revision>
  <cp:lastPrinted>2024-05-29T12:30:00Z</cp:lastPrinted>
  <dcterms:created xsi:type="dcterms:W3CDTF">2014-04-02T07:48:00Z</dcterms:created>
  <dcterms:modified xsi:type="dcterms:W3CDTF">2024-06-11T06:09:00Z</dcterms:modified>
</cp:coreProperties>
</file>